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14A6" w:rsidRPr="002E048F" w:rsidRDefault="00CE14A6" w:rsidP="00D06D3A">
      <w:pPr>
        <w:spacing w:after="0" w:line="240" w:lineRule="auto"/>
        <w:jc w:val="center"/>
        <w:outlineLvl w:val="0"/>
        <w:rPr>
          <w:rFonts w:ascii="Arial" w:hAnsi="Arial" w:cs="Arial"/>
        </w:rPr>
      </w:pPr>
    </w:p>
    <w:p w:rsidR="00CE14A6" w:rsidRPr="002E048F" w:rsidRDefault="00CE14A6" w:rsidP="00D06D3A">
      <w:pPr>
        <w:spacing w:after="0" w:line="240" w:lineRule="auto"/>
        <w:jc w:val="center"/>
        <w:outlineLvl w:val="0"/>
        <w:rPr>
          <w:rFonts w:ascii="Arial" w:hAnsi="Arial" w:cs="Arial"/>
        </w:rPr>
      </w:pPr>
    </w:p>
    <w:p w:rsidR="00CE14A6" w:rsidRPr="002E048F" w:rsidRDefault="00CE14A6" w:rsidP="00D06D3A">
      <w:pPr>
        <w:spacing w:after="0" w:line="240" w:lineRule="auto"/>
        <w:jc w:val="center"/>
        <w:outlineLvl w:val="0"/>
        <w:rPr>
          <w:rFonts w:ascii="Arial" w:hAnsi="Arial" w:cs="Arial"/>
        </w:rPr>
      </w:pPr>
    </w:p>
    <w:p w:rsidR="00D06D3A" w:rsidRPr="008F0738" w:rsidRDefault="00D06D3A" w:rsidP="00D06D3A">
      <w:pPr>
        <w:spacing w:after="0" w:line="240" w:lineRule="auto"/>
        <w:jc w:val="center"/>
        <w:outlineLvl w:val="0"/>
        <w:rPr>
          <w:rFonts w:ascii="Arial" w:hAnsi="Arial" w:cs="Arial"/>
          <w:b/>
          <w:sz w:val="24"/>
          <w:szCs w:val="24"/>
        </w:rPr>
      </w:pPr>
      <w:r w:rsidRPr="008F0738">
        <w:rPr>
          <w:rFonts w:ascii="Arial" w:hAnsi="Arial" w:cs="Arial"/>
          <w:b/>
          <w:sz w:val="24"/>
          <w:szCs w:val="24"/>
        </w:rPr>
        <w:t>Előterjesztés</w:t>
      </w:r>
    </w:p>
    <w:p w:rsidR="00D06D3A" w:rsidRPr="008F0738" w:rsidRDefault="00D06D3A" w:rsidP="00644177">
      <w:pPr>
        <w:spacing w:after="0" w:line="240" w:lineRule="auto"/>
        <w:jc w:val="center"/>
        <w:rPr>
          <w:rFonts w:ascii="Arial" w:hAnsi="Arial" w:cs="Arial"/>
          <w:sz w:val="24"/>
          <w:szCs w:val="24"/>
        </w:rPr>
      </w:pPr>
    </w:p>
    <w:p w:rsidR="00D56130" w:rsidRPr="008F0738" w:rsidRDefault="00D56130" w:rsidP="00644177">
      <w:pPr>
        <w:spacing w:after="0" w:line="240" w:lineRule="auto"/>
        <w:jc w:val="center"/>
        <w:rPr>
          <w:rFonts w:ascii="Arial" w:hAnsi="Arial" w:cs="Arial"/>
          <w:sz w:val="24"/>
          <w:szCs w:val="24"/>
        </w:rPr>
      </w:pPr>
    </w:p>
    <w:p w:rsidR="00D06D3A" w:rsidRPr="000D10AF" w:rsidRDefault="00694400" w:rsidP="00D06D3A">
      <w:pPr>
        <w:spacing w:after="0" w:line="240" w:lineRule="auto"/>
        <w:jc w:val="center"/>
        <w:outlineLvl w:val="0"/>
        <w:rPr>
          <w:rFonts w:ascii="Arial" w:hAnsi="Arial" w:cs="Arial"/>
          <w:b/>
          <w:sz w:val="24"/>
          <w:szCs w:val="24"/>
        </w:rPr>
      </w:pPr>
      <w:r w:rsidRPr="000D10AF">
        <w:rPr>
          <w:rFonts w:ascii="Arial" w:hAnsi="Arial" w:cs="Arial"/>
          <w:b/>
          <w:sz w:val="24"/>
          <w:szCs w:val="24"/>
        </w:rPr>
        <w:t>Hévíz Város Önkormányzat Képviselő-testületének</w:t>
      </w:r>
    </w:p>
    <w:p w:rsidR="00B26269" w:rsidRPr="000D10AF" w:rsidRDefault="00C43E48" w:rsidP="00B26269">
      <w:pPr>
        <w:spacing w:after="0"/>
        <w:jc w:val="center"/>
        <w:rPr>
          <w:rFonts w:ascii="Arial" w:hAnsi="Arial" w:cs="Arial"/>
          <w:b/>
          <w:sz w:val="24"/>
          <w:szCs w:val="24"/>
        </w:rPr>
      </w:pPr>
      <w:r w:rsidRPr="00B37B96">
        <w:rPr>
          <w:rFonts w:ascii="Arial" w:hAnsi="Arial" w:cs="Arial"/>
          <w:b/>
          <w:sz w:val="24"/>
          <w:szCs w:val="24"/>
        </w:rPr>
        <w:t>20</w:t>
      </w:r>
      <w:r w:rsidR="00BC5DFD" w:rsidRPr="00B37B96">
        <w:rPr>
          <w:rFonts w:ascii="Arial" w:hAnsi="Arial" w:cs="Arial"/>
          <w:b/>
          <w:sz w:val="24"/>
          <w:szCs w:val="24"/>
        </w:rPr>
        <w:t>2</w:t>
      </w:r>
      <w:r w:rsidR="002B490E" w:rsidRPr="00B37B96">
        <w:rPr>
          <w:rFonts w:ascii="Arial" w:hAnsi="Arial" w:cs="Arial"/>
          <w:b/>
          <w:sz w:val="24"/>
          <w:szCs w:val="24"/>
        </w:rPr>
        <w:t>5</w:t>
      </w:r>
      <w:r w:rsidR="00CF70F4" w:rsidRPr="00B37B96">
        <w:rPr>
          <w:rFonts w:ascii="Arial" w:hAnsi="Arial" w:cs="Arial"/>
          <w:b/>
          <w:sz w:val="24"/>
          <w:szCs w:val="24"/>
        </w:rPr>
        <w:t xml:space="preserve">. </w:t>
      </w:r>
      <w:r w:rsidR="00CE5D8E">
        <w:rPr>
          <w:rFonts w:ascii="Arial" w:hAnsi="Arial" w:cs="Arial"/>
          <w:b/>
          <w:sz w:val="24"/>
          <w:szCs w:val="24"/>
        </w:rPr>
        <w:t xml:space="preserve">április </w:t>
      </w:r>
      <w:r w:rsidR="00C5545D">
        <w:rPr>
          <w:rFonts w:ascii="Arial" w:hAnsi="Arial" w:cs="Arial"/>
          <w:b/>
          <w:sz w:val="24"/>
          <w:szCs w:val="24"/>
        </w:rPr>
        <w:t>9-e</w:t>
      </w:r>
      <w:bookmarkStart w:id="0" w:name="_GoBack"/>
      <w:bookmarkEnd w:id="0"/>
      <w:r w:rsidR="009D7396" w:rsidRPr="00B37B96">
        <w:rPr>
          <w:rFonts w:ascii="Arial" w:hAnsi="Arial" w:cs="Arial"/>
          <w:b/>
          <w:sz w:val="24"/>
          <w:szCs w:val="24"/>
        </w:rPr>
        <w:t>i</w:t>
      </w:r>
      <w:r w:rsidR="009D7396" w:rsidRPr="000D10AF">
        <w:rPr>
          <w:rFonts w:ascii="Arial" w:hAnsi="Arial" w:cs="Arial"/>
          <w:b/>
          <w:sz w:val="24"/>
          <w:szCs w:val="24"/>
        </w:rPr>
        <w:t xml:space="preserve"> </w:t>
      </w:r>
      <w:r w:rsidR="0038719E">
        <w:rPr>
          <w:rFonts w:ascii="Arial" w:hAnsi="Arial" w:cs="Arial"/>
          <w:b/>
          <w:sz w:val="24"/>
          <w:szCs w:val="24"/>
        </w:rPr>
        <w:t xml:space="preserve">rendkívüli </w:t>
      </w:r>
      <w:r w:rsidR="00CE5D8E">
        <w:rPr>
          <w:rFonts w:ascii="Arial" w:hAnsi="Arial" w:cs="Arial"/>
          <w:b/>
          <w:sz w:val="24"/>
          <w:szCs w:val="24"/>
        </w:rPr>
        <w:t>n</w:t>
      </w:r>
      <w:r w:rsidR="00B26269" w:rsidRPr="000D10AF">
        <w:rPr>
          <w:rFonts w:ascii="Arial" w:hAnsi="Arial" w:cs="Arial"/>
          <w:b/>
          <w:sz w:val="24"/>
          <w:szCs w:val="24"/>
        </w:rPr>
        <w:t>yilvános ülésére</w:t>
      </w:r>
    </w:p>
    <w:p w:rsidR="00B26269" w:rsidRPr="000D10AF" w:rsidRDefault="00B26269" w:rsidP="00B26269">
      <w:pPr>
        <w:spacing w:after="0"/>
        <w:jc w:val="center"/>
        <w:rPr>
          <w:rFonts w:ascii="Arial" w:hAnsi="Arial" w:cs="Arial"/>
          <w:sz w:val="24"/>
          <w:szCs w:val="24"/>
        </w:rPr>
      </w:pPr>
    </w:p>
    <w:p w:rsidR="00B26269" w:rsidRPr="000D10AF" w:rsidRDefault="00B26269" w:rsidP="00B26269">
      <w:pPr>
        <w:spacing w:after="0"/>
        <w:jc w:val="center"/>
        <w:rPr>
          <w:rFonts w:ascii="Arial" w:hAnsi="Arial" w:cs="Arial"/>
          <w:sz w:val="24"/>
          <w:szCs w:val="24"/>
        </w:rPr>
      </w:pPr>
    </w:p>
    <w:p w:rsidR="00B26269" w:rsidRPr="000D10AF" w:rsidRDefault="00B26269" w:rsidP="00B26269">
      <w:pPr>
        <w:spacing w:after="0"/>
        <w:jc w:val="center"/>
        <w:rPr>
          <w:rFonts w:ascii="Arial" w:hAnsi="Arial" w:cs="Arial"/>
          <w:sz w:val="24"/>
          <w:szCs w:val="24"/>
        </w:rPr>
      </w:pPr>
    </w:p>
    <w:p w:rsidR="00B26269" w:rsidRPr="000D10AF" w:rsidRDefault="00B26269" w:rsidP="00FE5A99">
      <w:pPr>
        <w:spacing w:after="0" w:line="240" w:lineRule="auto"/>
        <w:ind w:left="2127" w:hanging="2127"/>
        <w:jc w:val="both"/>
        <w:rPr>
          <w:rFonts w:ascii="Arial" w:hAnsi="Arial" w:cs="Arial"/>
          <w:sz w:val="24"/>
          <w:szCs w:val="24"/>
        </w:rPr>
      </w:pPr>
      <w:r w:rsidRPr="000D10AF">
        <w:rPr>
          <w:rFonts w:ascii="Arial" w:hAnsi="Arial" w:cs="Arial"/>
          <w:b/>
          <w:sz w:val="24"/>
          <w:szCs w:val="24"/>
        </w:rPr>
        <w:t xml:space="preserve">Tárgy: </w:t>
      </w:r>
      <w:r w:rsidRPr="000D10AF">
        <w:rPr>
          <w:rFonts w:ascii="Arial" w:hAnsi="Arial" w:cs="Arial"/>
          <w:b/>
          <w:sz w:val="24"/>
          <w:szCs w:val="24"/>
        </w:rPr>
        <w:tab/>
      </w:r>
      <w:r w:rsidR="004571D9" w:rsidRPr="000D10AF">
        <w:rPr>
          <w:rFonts w:ascii="Arial" w:hAnsi="Arial" w:cs="Arial"/>
          <w:sz w:val="24"/>
          <w:szCs w:val="24"/>
        </w:rPr>
        <w:t>Hévíz Város Önkormányzat</w:t>
      </w:r>
      <w:r w:rsidR="009D1038" w:rsidRPr="000D10AF">
        <w:rPr>
          <w:rFonts w:ascii="Arial" w:hAnsi="Arial" w:cs="Arial"/>
          <w:sz w:val="24"/>
          <w:szCs w:val="24"/>
        </w:rPr>
        <w:t xml:space="preserve"> 2024-2029 évi</w:t>
      </w:r>
      <w:r w:rsidR="004571D9" w:rsidRPr="000D10AF">
        <w:rPr>
          <w:rFonts w:ascii="Arial" w:hAnsi="Arial" w:cs="Arial"/>
          <w:sz w:val="24"/>
          <w:szCs w:val="24"/>
        </w:rPr>
        <w:t xml:space="preserve"> gazdasági programj</w:t>
      </w:r>
      <w:r w:rsidR="008219FE" w:rsidRPr="000D10AF">
        <w:rPr>
          <w:rFonts w:ascii="Arial" w:hAnsi="Arial" w:cs="Arial"/>
          <w:sz w:val="24"/>
          <w:szCs w:val="24"/>
        </w:rPr>
        <w:t>a</w:t>
      </w:r>
    </w:p>
    <w:p w:rsidR="00B26269" w:rsidRPr="000D10AF" w:rsidRDefault="00B26269" w:rsidP="00B26269">
      <w:pPr>
        <w:spacing w:after="0" w:line="240" w:lineRule="auto"/>
        <w:ind w:left="2090" w:hanging="2090"/>
        <w:jc w:val="both"/>
        <w:rPr>
          <w:rFonts w:ascii="Arial" w:hAnsi="Arial" w:cs="Arial"/>
          <w:sz w:val="24"/>
          <w:szCs w:val="24"/>
        </w:rPr>
      </w:pPr>
    </w:p>
    <w:p w:rsidR="00B26269" w:rsidRPr="000D10AF" w:rsidRDefault="00B26269" w:rsidP="00B26269">
      <w:pPr>
        <w:spacing w:after="0" w:line="240" w:lineRule="auto"/>
        <w:ind w:left="2090" w:hanging="2090"/>
        <w:jc w:val="both"/>
        <w:rPr>
          <w:rFonts w:ascii="Arial" w:hAnsi="Arial" w:cs="Arial"/>
          <w:sz w:val="24"/>
          <w:szCs w:val="24"/>
        </w:rPr>
      </w:pPr>
    </w:p>
    <w:p w:rsidR="00B26269" w:rsidRPr="000D10AF" w:rsidRDefault="00B26269" w:rsidP="00B26269">
      <w:pPr>
        <w:spacing w:after="0" w:line="240" w:lineRule="auto"/>
        <w:jc w:val="both"/>
        <w:rPr>
          <w:rFonts w:ascii="Arial" w:hAnsi="Arial" w:cs="Arial"/>
          <w:sz w:val="24"/>
          <w:szCs w:val="24"/>
        </w:rPr>
      </w:pPr>
      <w:r w:rsidRPr="000D10AF">
        <w:rPr>
          <w:rFonts w:ascii="Arial" w:hAnsi="Arial" w:cs="Arial"/>
          <w:b/>
          <w:sz w:val="24"/>
          <w:szCs w:val="24"/>
        </w:rPr>
        <w:t>Az előterjesztő:</w:t>
      </w:r>
      <w:r w:rsidRPr="000D10AF">
        <w:rPr>
          <w:rFonts w:ascii="Arial" w:hAnsi="Arial" w:cs="Arial"/>
          <w:sz w:val="24"/>
          <w:szCs w:val="24"/>
        </w:rPr>
        <w:t xml:space="preserve"> </w:t>
      </w:r>
      <w:r w:rsidRPr="000D10AF">
        <w:rPr>
          <w:rFonts w:ascii="Arial" w:hAnsi="Arial" w:cs="Arial"/>
          <w:sz w:val="24"/>
          <w:szCs w:val="24"/>
        </w:rPr>
        <w:tab/>
      </w:r>
      <w:r w:rsidR="008E6A41" w:rsidRPr="000D10AF">
        <w:rPr>
          <w:rFonts w:ascii="Arial" w:hAnsi="Arial" w:cs="Arial"/>
          <w:sz w:val="24"/>
          <w:szCs w:val="24"/>
        </w:rPr>
        <w:t>Naszádos Péter</w:t>
      </w:r>
      <w:r w:rsidRPr="000D10AF">
        <w:rPr>
          <w:rFonts w:ascii="Arial" w:hAnsi="Arial" w:cs="Arial"/>
          <w:sz w:val="24"/>
          <w:szCs w:val="24"/>
        </w:rPr>
        <w:t xml:space="preserve"> polgármester</w:t>
      </w:r>
    </w:p>
    <w:p w:rsidR="00B26269" w:rsidRPr="000D10AF" w:rsidRDefault="00B26269" w:rsidP="00B26269">
      <w:pPr>
        <w:spacing w:after="0" w:line="240" w:lineRule="auto"/>
        <w:jc w:val="both"/>
        <w:rPr>
          <w:rFonts w:ascii="Arial" w:hAnsi="Arial" w:cs="Arial"/>
          <w:sz w:val="24"/>
          <w:szCs w:val="24"/>
        </w:rPr>
      </w:pPr>
    </w:p>
    <w:p w:rsidR="00B26269" w:rsidRPr="000D10AF" w:rsidRDefault="00B26269" w:rsidP="00B26269">
      <w:pPr>
        <w:spacing w:after="0" w:line="240" w:lineRule="auto"/>
        <w:jc w:val="both"/>
        <w:rPr>
          <w:rFonts w:ascii="Arial" w:hAnsi="Arial" w:cs="Arial"/>
          <w:sz w:val="24"/>
          <w:szCs w:val="24"/>
        </w:rPr>
      </w:pPr>
    </w:p>
    <w:p w:rsidR="00B26269" w:rsidRPr="00563DC9" w:rsidRDefault="00D56130" w:rsidP="00563DC9">
      <w:pPr>
        <w:autoSpaceDE w:val="0"/>
        <w:autoSpaceDN w:val="0"/>
        <w:adjustRightInd w:val="0"/>
        <w:spacing w:after="0" w:line="240" w:lineRule="auto"/>
        <w:ind w:left="2090" w:hanging="2090"/>
        <w:jc w:val="both"/>
        <w:rPr>
          <w:rFonts w:ascii="Arial" w:hAnsi="Arial" w:cs="Arial"/>
          <w:b/>
          <w:strike/>
          <w:color w:val="FF0000"/>
          <w:sz w:val="24"/>
          <w:szCs w:val="24"/>
        </w:rPr>
      </w:pPr>
      <w:r w:rsidRPr="000D10AF">
        <w:rPr>
          <w:rFonts w:ascii="Arial" w:hAnsi="Arial" w:cs="Arial"/>
          <w:b/>
          <w:sz w:val="24"/>
          <w:szCs w:val="24"/>
        </w:rPr>
        <w:t>Készítette:</w:t>
      </w:r>
      <w:r w:rsidR="009D7396" w:rsidRPr="000D10AF">
        <w:rPr>
          <w:rFonts w:ascii="Arial" w:hAnsi="Arial" w:cs="Arial"/>
          <w:b/>
          <w:sz w:val="24"/>
          <w:szCs w:val="24"/>
        </w:rPr>
        <w:tab/>
      </w:r>
      <w:r w:rsidR="004571D9">
        <w:rPr>
          <w:rFonts w:ascii="Arial" w:hAnsi="Arial" w:cs="Arial"/>
          <w:bCs/>
          <w:sz w:val="24"/>
          <w:szCs w:val="24"/>
        </w:rPr>
        <w:t>Szintén László, közgazdasági osztályvezető</w:t>
      </w:r>
    </w:p>
    <w:p w:rsidR="00B26269" w:rsidRPr="008F0738" w:rsidRDefault="00D56130" w:rsidP="00B26269">
      <w:pPr>
        <w:autoSpaceDE w:val="0"/>
        <w:autoSpaceDN w:val="0"/>
        <w:adjustRightInd w:val="0"/>
        <w:spacing w:after="0" w:line="240" w:lineRule="auto"/>
        <w:ind w:left="2090" w:hanging="2090"/>
        <w:jc w:val="both"/>
        <w:rPr>
          <w:rFonts w:ascii="Arial" w:hAnsi="Arial" w:cs="Arial"/>
          <w:sz w:val="24"/>
          <w:szCs w:val="24"/>
        </w:rPr>
      </w:pPr>
      <w:r w:rsidRPr="008F0738">
        <w:rPr>
          <w:rFonts w:ascii="Arial" w:hAnsi="Arial" w:cs="Arial"/>
          <w:sz w:val="24"/>
          <w:szCs w:val="24"/>
        </w:rPr>
        <w:tab/>
      </w:r>
    </w:p>
    <w:p w:rsidR="00B26269" w:rsidRPr="008F0738" w:rsidRDefault="00B26269" w:rsidP="00B26269">
      <w:pPr>
        <w:spacing w:after="0" w:line="240" w:lineRule="auto"/>
        <w:rPr>
          <w:rFonts w:ascii="Arial" w:hAnsi="Arial" w:cs="Arial"/>
          <w:sz w:val="24"/>
          <w:szCs w:val="24"/>
        </w:rPr>
      </w:pPr>
    </w:p>
    <w:p w:rsidR="00B26269" w:rsidRDefault="00B26269" w:rsidP="00B26269">
      <w:pPr>
        <w:autoSpaceDE w:val="0"/>
        <w:autoSpaceDN w:val="0"/>
        <w:adjustRightInd w:val="0"/>
        <w:spacing w:after="0" w:line="240" w:lineRule="auto"/>
        <w:jc w:val="both"/>
        <w:rPr>
          <w:rFonts w:ascii="Arial" w:hAnsi="Arial" w:cs="Arial"/>
          <w:sz w:val="24"/>
          <w:szCs w:val="24"/>
        </w:rPr>
      </w:pPr>
      <w:r w:rsidRPr="00FD0555">
        <w:rPr>
          <w:rFonts w:ascii="Arial" w:hAnsi="Arial" w:cs="Arial"/>
          <w:b/>
          <w:sz w:val="24"/>
          <w:szCs w:val="24"/>
        </w:rPr>
        <w:t>Megtárgyalta:</w:t>
      </w:r>
      <w:r w:rsidRPr="00FD0555">
        <w:rPr>
          <w:rFonts w:ascii="Arial" w:hAnsi="Arial" w:cs="Arial"/>
          <w:sz w:val="24"/>
          <w:szCs w:val="24"/>
        </w:rPr>
        <w:t xml:space="preserve"> </w:t>
      </w:r>
      <w:r w:rsidRPr="00FD0555">
        <w:rPr>
          <w:rFonts w:ascii="Arial" w:hAnsi="Arial" w:cs="Arial"/>
          <w:sz w:val="24"/>
          <w:szCs w:val="24"/>
        </w:rPr>
        <w:tab/>
        <w:t>Pénzügyi, Városfejlesztési</w:t>
      </w:r>
      <w:r w:rsidR="00FD0555" w:rsidRPr="00FD0555">
        <w:rPr>
          <w:rFonts w:ascii="Arial" w:hAnsi="Arial" w:cs="Arial"/>
          <w:sz w:val="24"/>
          <w:szCs w:val="24"/>
        </w:rPr>
        <w:t xml:space="preserve"> és Ügyrendi</w:t>
      </w:r>
      <w:r w:rsidRPr="00FD0555">
        <w:rPr>
          <w:rFonts w:ascii="Arial" w:hAnsi="Arial" w:cs="Arial"/>
          <w:sz w:val="24"/>
          <w:szCs w:val="24"/>
        </w:rPr>
        <w:t xml:space="preserve"> Bizottság</w:t>
      </w:r>
    </w:p>
    <w:p w:rsidR="00ED7524" w:rsidRPr="00F3007F" w:rsidRDefault="00ED7524" w:rsidP="00ED7524">
      <w:pPr>
        <w:autoSpaceDE w:val="0"/>
        <w:autoSpaceDN w:val="0"/>
        <w:adjustRightInd w:val="0"/>
        <w:spacing w:after="0" w:line="300" w:lineRule="exact"/>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F3007F">
        <w:rPr>
          <w:rFonts w:ascii="Arial" w:hAnsi="Arial" w:cs="Arial"/>
          <w:sz w:val="24"/>
          <w:szCs w:val="24"/>
        </w:rPr>
        <w:t>Oktatási, Sport és Szociális Bizottság</w:t>
      </w:r>
    </w:p>
    <w:p w:rsidR="00ED7524" w:rsidRPr="00F3007F" w:rsidRDefault="00ED7524" w:rsidP="00ED7524">
      <w:pPr>
        <w:autoSpaceDE w:val="0"/>
        <w:autoSpaceDN w:val="0"/>
        <w:adjustRightInd w:val="0"/>
        <w:spacing w:after="0" w:line="300" w:lineRule="exact"/>
        <w:jc w:val="both"/>
        <w:rPr>
          <w:rFonts w:ascii="Arial" w:hAnsi="Arial" w:cs="Arial"/>
          <w:sz w:val="24"/>
          <w:szCs w:val="24"/>
        </w:rPr>
      </w:pPr>
      <w:r w:rsidRPr="00F3007F">
        <w:rPr>
          <w:rFonts w:ascii="Arial" w:hAnsi="Arial" w:cs="Arial"/>
          <w:sz w:val="24"/>
          <w:szCs w:val="24"/>
        </w:rPr>
        <w:tab/>
      </w:r>
      <w:r w:rsidRPr="00F3007F">
        <w:rPr>
          <w:rFonts w:ascii="Arial" w:hAnsi="Arial" w:cs="Arial"/>
          <w:sz w:val="24"/>
          <w:szCs w:val="24"/>
        </w:rPr>
        <w:tab/>
      </w:r>
      <w:r w:rsidRPr="00F3007F">
        <w:rPr>
          <w:rFonts w:ascii="Arial" w:hAnsi="Arial" w:cs="Arial"/>
          <w:sz w:val="24"/>
          <w:szCs w:val="24"/>
        </w:rPr>
        <w:tab/>
        <w:t>Turizmus, Kultúra és Civilek Bizottsága</w:t>
      </w:r>
    </w:p>
    <w:p w:rsidR="00ED7524" w:rsidRPr="00ED7524" w:rsidRDefault="00ED7524" w:rsidP="00B26269">
      <w:pPr>
        <w:autoSpaceDE w:val="0"/>
        <w:autoSpaceDN w:val="0"/>
        <w:adjustRightInd w:val="0"/>
        <w:spacing w:after="0" w:line="240" w:lineRule="auto"/>
        <w:jc w:val="both"/>
        <w:rPr>
          <w:rFonts w:ascii="Arial" w:hAnsi="Arial" w:cs="Arial"/>
          <w:color w:val="0070C0"/>
          <w:sz w:val="24"/>
          <w:szCs w:val="24"/>
        </w:rPr>
      </w:pPr>
    </w:p>
    <w:p w:rsidR="00B26269" w:rsidRPr="008F0738" w:rsidRDefault="00B26269" w:rsidP="00B26269">
      <w:pPr>
        <w:autoSpaceDE w:val="0"/>
        <w:autoSpaceDN w:val="0"/>
        <w:adjustRightInd w:val="0"/>
        <w:spacing w:after="0" w:line="240" w:lineRule="auto"/>
        <w:jc w:val="both"/>
        <w:rPr>
          <w:rFonts w:ascii="Arial" w:hAnsi="Arial" w:cs="Arial"/>
          <w:sz w:val="24"/>
          <w:szCs w:val="24"/>
        </w:rPr>
      </w:pPr>
    </w:p>
    <w:p w:rsidR="00B26269" w:rsidRPr="008F0738" w:rsidRDefault="00B26269" w:rsidP="00B26269">
      <w:pPr>
        <w:spacing w:after="0"/>
        <w:rPr>
          <w:rFonts w:ascii="Arial" w:hAnsi="Arial" w:cs="Arial"/>
          <w:sz w:val="24"/>
          <w:szCs w:val="24"/>
        </w:rPr>
      </w:pPr>
    </w:p>
    <w:p w:rsidR="00B26269" w:rsidRPr="008F0738" w:rsidRDefault="00B26269" w:rsidP="00B26269">
      <w:pPr>
        <w:autoSpaceDE w:val="0"/>
        <w:autoSpaceDN w:val="0"/>
        <w:adjustRightInd w:val="0"/>
        <w:spacing w:after="0"/>
        <w:jc w:val="both"/>
        <w:rPr>
          <w:rFonts w:ascii="Arial" w:hAnsi="Arial" w:cs="Arial"/>
          <w:sz w:val="24"/>
          <w:szCs w:val="24"/>
        </w:rPr>
      </w:pPr>
      <w:r w:rsidRPr="008F0738">
        <w:rPr>
          <w:rFonts w:ascii="Arial" w:hAnsi="Arial" w:cs="Arial"/>
          <w:b/>
          <w:sz w:val="24"/>
          <w:szCs w:val="24"/>
        </w:rPr>
        <w:t>Törvényességi szempontból ellenőrizte:</w:t>
      </w:r>
      <w:r w:rsidRPr="008F0738">
        <w:rPr>
          <w:rFonts w:ascii="Arial" w:hAnsi="Arial" w:cs="Arial"/>
          <w:sz w:val="24"/>
          <w:szCs w:val="24"/>
        </w:rPr>
        <w:t xml:space="preserve"> </w:t>
      </w:r>
      <w:r w:rsidR="009F33DF">
        <w:rPr>
          <w:rFonts w:ascii="Arial" w:hAnsi="Arial" w:cs="Arial"/>
          <w:sz w:val="24"/>
          <w:szCs w:val="24"/>
        </w:rPr>
        <w:t>d</w:t>
      </w:r>
      <w:r w:rsidRPr="008F0738">
        <w:rPr>
          <w:rFonts w:ascii="Arial" w:hAnsi="Arial" w:cs="Arial"/>
          <w:sz w:val="24"/>
          <w:szCs w:val="24"/>
        </w:rPr>
        <w:t>r. Tüske Róbert jegyző</w:t>
      </w:r>
    </w:p>
    <w:p w:rsidR="00B26269" w:rsidRPr="008F0738" w:rsidRDefault="00B26269" w:rsidP="00B26269">
      <w:pPr>
        <w:spacing w:after="0"/>
        <w:rPr>
          <w:rFonts w:ascii="Arial" w:hAnsi="Arial" w:cs="Arial"/>
          <w:sz w:val="24"/>
          <w:szCs w:val="24"/>
        </w:rPr>
      </w:pPr>
    </w:p>
    <w:p w:rsidR="00B26269" w:rsidRDefault="00B26269" w:rsidP="00B26269">
      <w:pPr>
        <w:spacing w:after="0"/>
        <w:rPr>
          <w:rFonts w:ascii="Arial" w:hAnsi="Arial" w:cs="Arial"/>
          <w:sz w:val="24"/>
          <w:szCs w:val="24"/>
        </w:rPr>
      </w:pPr>
    </w:p>
    <w:p w:rsidR="00111233" w:rsidRDefault="00111233" w:rsidP="00B26269">
      <w:pPr>
        <w:spacing w:after="0"/>
        <w:rPr>
          <w:rFonts w:ascii="Arial" w:hAnsi="Arial" w:cs="Arial"/>
          <w:sz w:val="24"/>
          <w:szCs w:val="24"/>
        </w:rPr>
      </w:pPr>
    </w:p>
    <w:p w:rsidR="00111233" w:rsidRPr="008F0738" w:rsidRDefault="00111233" w:rsidP="00B26269">
      <w:pPr>
        <w:spacing w:after="0"/>
        <w:rPr>
          <w:rFonts w:ascii="Arial" w:hAnsi="Arial" w:cs="Arial"/>
          <w:sz w:val="24"/>
          <w:szCs w:val="24"/>
        </w:rPr>
      </w:pPr>
    </w:p>
    <w:p w:rsidR="00B26269" w:rsidRPr="008F0738" w:rsidRDefault="00B26269" w:rsidP="00B26269">
      <w:pPr>
        <w:spacing w:after="0"/>
        <w:rPr>
          <w:rFonts w:ascii="Arial" w:hAnsi="Arial" w:cs="Arial"/>
          <w:sz w:val="24"/>
          <w:szCs w:val="24"/>
        </w:rPr>
      </w:pPr>
    </w:p>
    <w:p w:rsidR="00B26269" w:rsidRPr="000D10AF" w:rsidRDefault="008E6A41" w:rsidP="00111233">
      <w:pPr>
        <w:spacing w:after="0"/>
        <w:ind w:left="5664" w:firstLine="708"/>
        <w:rPr>
          <w:rFonts w:ascii="Arial" w:hAnsi="Arial" w:cs="Arial"/>
          <w:sz w:val="24"/>
          <w:szCs w:val="24"/>
        </w:rPr>
      </w:pPr>
      <w:r w:rsidRPr="000D10AF">
        <w:rPr>
          <w:rFonts w:ascii="Arial" w:hAnsi="Arial" w:cs="Arial"/>
          <w:sz w:val="24"/>
          <w:szCs w:val="24"/>
        </w:rPr>
        <w:t>Naszádos Péter</w:t>
      </w:r>
    </w:p>
    <w:p w:rsidR="00B26269" w:rsidRPr="008F0738" w:rsidRDefault="00111233" w:rsidP="00111233">
      <w:pPr>
        <w:spacing w:after="0" w:line="240" w:lineRule="auto"/>
        <w:ind w:left="5664"/>
        <w:rPr>
          <w:rFonts w:ascii="Arial" w:hAnsi="Arial" w:cs="Arial"/>
          <w:sz w:val="24"/>
          <w:szCs w:val="24"/>
        </w:rPr>
      </w:pPr>
      <w:r>
        <w:rPr>
          <w:rFonts w:ascii="Arial" w:hAnsi="Arial" w:cs="Arial"/>
          <w:sz w:val="24"/>
          <w:szCs w:val="24"/>
        </w:rPr>
        <w:t>Hévíz Város</w:t>
      </w:r>
      <w:r w:rsidR="00B26269" w:rsidRPr="008F0738">
        <w:rPr>
          <w:rFonts w:ascii="Arial" w:hAnsi="Arial" w:cs="Arial"/>
          <w:sz w:val="24"/>
          <w:szCs w:val="24"/>
        </w:rPr>
        <w:t xml:space="preserve"> polgármester</w:t>
      </w:r>
      <w:r>
        <w:rPr>
          <w:rFonts w:ascii="Arial" w:hAnsi="Arial" w:cs="Arial"/>
          <w:sz w:val="24"/>
          <w:szCs w:val="24"/>
        </w:rPr>
        <w:t>e</w:t>
      </w:r>
    </w:p>
    <w:p w:rsidR="00B26269" w:rsidRPr="008F0738" w:rsidRDefault="00B26269" w:rsidP="00B26269">
      <w:pPr>
        <w:spacing w:after="0" w:line="240" w:lineRule="auto"/>
        <w:jc w:val="center"/>
        <w:rPr>
          <w:rFonts w:ascii="Arial" w:hAnsi="Arial" w:cs="Arial"/>
          <w:b/>
          <w:sz w:val="24"/>
          <w:szCs w:val="24"/>
        </w:rPr>
      </w:pPr>
      <w:r w:rsidRPr="008F0738">
        <w:rPr>
          <w:rFonts w:ascii="Arial" w:hAnsi="Arial" w:cs="Arial"/>
          <w:sz w:val="24"/>
          <w:szCs w:val="24"/>
        </w:rPr>
        <w:br w:type="page"/>
      </w:r>
      <w:r w:rsidRPr="008F0738">
        <w:rPr>
          <w:rFonts w:ascii="Arial" w:hAnsi="Arial" w:cs="Arial"/>
          <w:b/>
          <w:sz w:val="24"/>
          <w:szCs w:val="24"/>
        </w:rPr>
        <w:lastRenderedPageBreak/>
        <w:t>I.</w:t>
      </w:r>
    </w:p>
    <w:p w:rsidR="00B26269" w:rsidRPr="008F0738" w:rsidRDefault="00B26269" w:rsidP="00B26269">
      <w:pPr>
        <w:spacing w:after="0" w:line="240" w:lineRule="auto"/>
        <w:jc w:val="center"/>
        <w:rPr>
          <w:rFonts w:ascii="Arial" w:hAnsi="Arial" w:cs="Arial"/>
          <w:b/>
          <w:sz w:val="24"/>
          <w:szCs w:val="24"/>
        </w:rPr>
      </w:pPr>
    </w:p>
    <w:p w:rsidR="00B26269" w:rsidRPr="008F0738" w:rsidRDefault="00B26269" w:rsidP="00B26269">
      <w:pPr>
        <w:spacing w:after="0" w:line="240" w:lineRule="auto"/>
        <w:jc w:val="center"/>
        <w:rPr>
          <w:rFonts w:ascii="Arial" w:hAnsi="Arial" w:cs="Arial"/>
          <w:b/>
          <w:sz w:val="24"/>
          <w:szCs w:val="24"/>
        </w:rPr>
      </w:pPr>
      <w:r w:rsidRPr="008F0738">
        <w:rPr>
          <w:rFonts w:ascii="Arial" w:hAnsi="Arial" w:cs="Arial"/>
          <w:b/>
          <w:sz w:val="24"/>
          <w:szCs w:val="24"/>
        </w:rPr>
        <w:t>TÁRGY ÉS TÉNYÁLLÁS ISMERTETÉSE</w:t>
      </w:r>
    </w:p>
    <w:p w:rsidR="00B26269" w:rsidRPr="008F0738" w:rsidRDefault="00B26269" w:rsidP="00B26269">
      <w:pPr>
        <w:spacing w:after="0" w:line="240" w:lineRule="auto"/>
        <w:jc w:val="center"/>
        <w:rPr>
          <w:rFonts w:ascii="Arial" w:hAnsi="Arial" w:cs="Arial"/>
          <w:b/>
          <w:sz w:val="24"/>
          <w:szCs w:val="24"/>
        </w:rPr>
      </w:pPr>
    </w:p>
    <w:p w:rsidR="0056195E" w:rsidRDefault="0056195E" w:rsidP="00B26269">
      <w:pPr>
        <w:spacing w:after="0" w:line="240" w:lineRule="auto"/>
        <w:rPr>
          <w:rFonts w:ascii="Arial" w:hAnsi="Arial" w:cs="Arial"/>
          <w:b/>
          <w:sz w:val="24"/>
          <w:szCs w:val="24"/>
        </w:rPr>
      </w:pPr>
    </w:p>
    <w:p w:rsidR="00B26269" w:rsidRPr="008E6A41" w:rsidRDefault="00B26269" w:rsidP="00B26269">
      <w:pPr>
        <w:spacing w:after="0" w:line="240" w:lineRule="auto"/>
        <w:rPr>
          <w:rFonts w:ascii="Arial" w:hAnsi="Arial" w:cs="Arial"/>
        </w:rPr>
      </w:pPr>
      <w:r w:rsidRPr="008E6A41">
        <w:rPr>
          <w:rFonts w:ascii="Arial" w:hAnsi="Arial" w:cs="Arial"/>
        </w:rPr>
        <w:t>Tisztelt Képviselő-testület!</w:t>
      </w:r>
    </w:p>
    <w:p w:rsidR="004571D9" w:rsidRDefault="004571D9" w:rsidP="004571D9">
      <w:pPr>
        <w:tabs>
          <w:tab w:val="left" w:pos="3686"/>
        </w:tabs>
        <w:spacing w:after="0" w:line="240" w:lineRule="auto"/>
        <w:jc w:val="both"/>
        <w:rPr>
          <w:rFonts w:ascii="Arial" w:hAnsi="Arial" w:cs="Arial"/>
          <w:sz w:val="24"/>
          <w:szCs w:val="24"/>
        </w:rPr>
      </w:pPr>
    </w:p>
    <w:p w:rsidR="003C39DE" w:rsidRPr="003C39DE" w:rsidRDefault="003C609F" w:rsidP="008E6A41">
      <w:pPr>
        <w:tabs>
          <w:tab w:val="left" w:pos="3686"/>
        </w:tabs>
        <w:spacing w:after="0"/>
        <w:jc w:val="both"/>
        <w:rPr>
          <w:rFonts w:ascii="Arial" w:hAnsi="Arial" w:cs="Arial"/>
        </w:rPr>
      </w:pPr>
      <w:r w:rsidRPr="0064121B">
        <w:rPr>
          <w:rFonts w:ascii="Arial" w:hAnsi="Arial" w:cs="Arial"/>
        </w:rPr>
        <w:t xml:space="preserve">A Magyarország helyi önkormányzatairól szóló 2011. évi CLXXXIX. törvény (a továbbiakban: Mötv.) </w:t>
      </w:r>
      <w:r>
        <w:rPr>
          <w:rFonts w:ascii="Arial" w:hAnsi="Arial" w:cs="Arial"/>
        </w:rPr>
        <w:t xml:space="preserve"> </w:t>
      </w:r>
      <w:r w:rsidR="003C39DE" w:rsidRPr="003C39DE">
        <w:rPr>
          <w:rFonts w:ascii="Arial" w:hAnsi="Arial" w:cs="Arial"/>
        </w:rPr>
        <w:t>116. § (1)</w:t>
      </w:r>
      <w:r>
        <w:rPr>
          <w:rFonts w:ascii="Arial" w:hAnsi="Arial" w:cs="Arial"/>
        </w:rPr>
        <w:t>-(5) bekezdései alapján a</w:t>
      </w:r>
      <w:r w:rsidR="003C39DE" w:rsidRPr="003C39DE">
        <w:rPr>
          <w:rFonts w:ascii="Arial" w:hAnsi="Arial" w:cs="Arial"/>
        </w:rPr>
        <w:t xml:space="preserve"> képviselő-testület hosszú távú fejlesztési elképzeléseit gazdasági programban, fejlesztési tervben rögzíti, melynek elkészítéséért a helyi önkormányzat felelős.</w:t>
      </w:r>
    </w:p>
    <w:p w:rsidR="0056195E" w:rsidRDefault="0056195E" w:rsidP="008E6A41">
      <w:pPr>
        <w:tabs>
          <w:tab w:val="left" w:pos="3686"/>
        </w:tabs>
        <w:spacing w:after="0"/>
        <w:jc w:val="both"/>
        <w:rPr>
          <w:rFonts w:ascii="Arial" w:hAnsi="Arial" w:cs="Arial"/>
        </w:rPr>
      </w:pPr>
    </w:p>
    <w:p w:rsidR="001F0F6E" w:rsidRPr="00D34A0C" w:rsidRDefault="003C39DE" w:rsidP="008E6A41">
      <w:pPr>
        <w:tabs>
          <w:tab w:val="left" w:pos="3686"/>
        </w:tabs>
        <w:spacing w:after="0"/>
        <w:jc w:val="both"/>
        <w:rPr>
          <w:rFonts w:ascii="Arial" w:hAnsi="Arial" w:cs="Arial"/>
        </w:rPr>
      </w:pPr>
      <w:r w:rsidRPr="003C39DE">
        <w:rPr>
          <w:rFonts w:ascii="Arial" w:hAnsi="Arial" w:cs="Arial"/>
        </w:rPr>
        <w:t>A gazdasági program, fejlesztési terv a képviselő-testület megbízatásának időtartamára vagy azt meghaladó időszakra szól.</w:t>
      </w:r>
      <w:r w:rsidR="001F6E1F">
        <w:rPr>
          <w:rFonts w:ascii="Arial" w:hAnsi="Arial" w:cs="Arial"/>
        </w:rPr>
        <w:t xml:space="preserve"> </w:t>
      </w:r>
      <w:r w:rsidRPr="003C39DE">
        <w:rPr>
          <w:rFonts w:ascii="Arial" w:hAnsi="Arial" w:cs="Arial"/>
        </w:rPr>
        <w:t>A gazdasági program, fejlesztési terv helyi szinten meghatározza mindazokat a célkitűzéseket és feladatokat, amelyek a helyi önkormányzat költségvetési lehetőségeivel összhangban, a helyi társadalmi, környezeti és gazdasági adottságok átfogó figyelembevételével a helyi önkormányzat által nyújtandó feladatok biztosítását, színvonalának javítását szolgálják.</w:t>
      </w:r>
      <w:r w:rsidR="001F6E1F">
        <w:rPr>
          <w:rFonts w:ascii="Arial" w:hAnsi="Arial" w:cs="Arial"/>
        </w:rPr>
        <w:t xml:space="preserve"> </w:t>
      </w:r>
      <w:r w:rsidRPr="003C39DE">
        <w:rPr>
          <w:rFonts w:ascii="Arial" w:hAnsi="Arial" w:cs="Arial"/>
        </w:rPr>
        <w:t>A gazdasági program, fejlesztési terv – a vármegyei területfejlesztési elképzelésekkel összhangban – tartalmazza, különösen: az egyes közszolgáltatások biztosítására, színvonalának javítására vonatkozó fejlesztési elképzeléseket.</w:t>
      </w:r>
      <w:r w:rsidR="001F6E1F">
        <w:rPr>
          <w:rFonts w:ascii="Arial" w:hAnsi="Arial" w:cs="Arial"/>
        </w:rPr>
        <w:t xml:space="preserve"> </w:t>
      </w:r>
      <w:r w:rsidRPr="003C39DE">
        <w:rPr>
          <w:rFonts w:ascii="Arial" w:hAnsi="Arial" w:cs="Arial"/>
        </w:rPr>
        <w:t>A gazdasági programot, fejlesztési tervet a képviselő-testület az alakuló ülését követő hat hónapon belül fogadja el</w:t>
      </w:r>
      <w:r w:rsidR="001F0F6E">
        <w:rPr>
          <w:rFonts w:ascii="Arial" w:hAnsi="Arial" w:cs="Arial"/>
        </w:rPr>
        <w:t xml:space="preserve">, ez a határidő Hévíz Város Önkormányzat esetén </w:t>
      </w:r>
      <w:r w:rsidR="001F0F6E" w:rsidRPr="00D34A0C">
        <w:rPr>
          <w:rFonts w:ascii="Arial" w:hAnsi="Arial" w:cs="Arial"/>
        </w:rPr>
        <w:t>2025. április 1</w:t>
      </w:r>
      <w:r w:rsidR="008E6A41" w:rsidRPr="00D34A0C">
        <w:rPr>
          <w:rFonts w:ascii="Arial" w:hAnsi="Arial" w:cs="Arial"/>
        </w:rPr>
        <w:t>0-ig.</w:t>
      </w:r>
    </w:p>
    <w:p w:rsidR="001F0F6E" w:rsidRDefault="001F0F6E" w:rsidP="008E6A41">
      <w:pPr>
        <w:tabs>
          <w:tab w:val="left" w:pos="3686"/>
        </w:tabs>
        <w:spacing w:after="0"/>
        <w:jc w:val="both"/>
        <w:rPr>
          <w:rFonts w:ascii="Arial" w:hAnsi="Arial" w:cs="Arial"/>
        </w:rPr>
      </w:pPr>
    </w:p>
    <w:p w:rsidR="004571D9" w:rsidRPr="0064121B" w:rsidRDefault="00B52EAE" w:rsidP="008E6A41">
      <w:pPr>
        <w:tabs>
          <w:tab w:val="left" w:pos="3686"/>
        </w:tabs>
        <w:spacing w:after="0"/>
        <w:jc w:val="both"/>
        <w:rPr>
          <w:rFonts w:ascii="Arial" w:hAnsi="Arial" w:cs="Arial"/>
        </w:rPr>
      </w:pPr>
      <w:r>
        <w:rPr>
          <w:rFonts w:ascii="Arial" w:hAnsi="Arial" w:cs="Arial"/>
        </w:rPr>
        <w:t>Hévíz Város Önkormányzat Képviselőtestülete vészhelyzeti polgármesteri átruházott döntéssel, a 73/2020.</w:t>
      </w:r>
      <w:r w:rsidR="006A2B4C">
        <w:rPr>
          <w:rFonts w:ascii="Arial" w:hAnsi="Arial" w:cs="Arial"/>
        </w:rPr>
        <w:t xml:space="preserve"> </w:t>
      </w:r>
      <w:r>
        <w:rPr>
          <w:rFonts w:ascii="Arial" w:hAnsi="Arial" w:cs="Arial"/>
        </w:rPr>
        <w:t xml:space="preserve">(IV.23) határozatával fogadta el a 2019-2024. évi gazdasági programot. Mivel </w:t>
      </w:r>
      <w:r w:rsidR="003C39DE" w:rsidRPr="003C39DE">
        <w:rPr>
          <w:rFonts w:ascii="Arial" w:hAnsi="Arial" w:cs="Arial"/>
        </w:rPr>
        <w:t>a meglévő gazdasági program, fejlesztési terv az előző ciklusidőn</w:t>
      </w:r>
      <w:r>
        <w:rPr>
          <w:rFonts w:ascii="Arial" w:hAnsi="Arial" w:cs="Arial"/>
        </w:rPr>
        <w:t xml:space="preserve"> nem</w:t>
      </w:r>
      <w:r w:rsidR="003C39DE" w:rsidRPr="003C39DE">
        <w:rPr>
          <w:rFonts w:ascii="Arial" w:hAnsi="Arial" w:cs="Arial"/>
        </w:rPr>
        <w:t xml:space="preserve"> túlnyúló,</w:t>
      </w:r>
      <w:r>
        <w:rPr>
          <w:rFonts w:ascii="Arial" w:hAnsi="Arial" w:cs="Arial"/>
        </w:rPr>
        <w:t xml:space="preserve"> így új gazdasági program megalkotása szükséges. </w:t>
      </w:r>
      <w:r w:rsidR="003C609F">
        <w:rPr>
          <w:rFonts w:ascii="Arial" w:hAnsi="Arial" w:cs="Arial"/>
        </w:rPr>
        <w:t>Az</w:t>
      </w:r>
      <w:r w:rsidR="004571D9" w:rsidRPr="0064121B">
        <w:rPr>
          <w:rFonts w:ascii="Arial" w:hAnsi="Arial" w:cs="Arial"/>
        </w:rPr>
        <w:t xml:space="preserve"> Mötv. 42. § 4. pontja </w:t>
      </w:r>
      <w:r w:rsidR="003C39DE">
        <w:rPr>
          <w:rFonts w:ascii="Arial" w:hAnsi="Arial" w:cs="Arial"/>
        </w:rPr>
        <w:t>alapján</w:t>
      </w:r>
      <w:r w:rsidR="004571D9" w:rsidRPr="0064121B">
        <w:rPr>
          <w:rFonts w:ascii="Arial" w:hAnsi="Arial" w:cs="Arial"/>
        </w:rPr>
        <w:t xml:space="preserve"> a képviselő-testület át nem ruházható hatásköre a Gazdasági Program </w:t>
      </w:r>
      <w:r w:rsidR="001F0F6E">
        <w:rPr>
          <w:rFonts w:ascii="Arial" w:hAnsi="Arial" w:cs="Arial"/>
        </w:rPr>
        <w:t>elfogadása</w:t>
      </w:r>
      <w:r w:rsidR="004571D9" w:rsidRPr="0064121B">
        <w:rPr>
          <w:rFonts w:ascii="Arial" w:hAnsi="Arial" w:cs="Arial"/>
        </w:rPr>
        <w:t xml:space="preserve">. </w:t>
      </w:r>
    </w:p>
    <w:p w:rsidR="00EB452F" w:rsidRPr="000D10AF" w:rsidRDefault="00EB452F" w:rsidP="008E6A41">
      <w:pPr>
        <w:tabs>
          <w:tab w:val="left" w:pos="3686"/>
        </w:tabs>
        <w:spacing w:after="0"/>
        <w:jc w:val="both"/>
        <w:rPr>
          <w:rFonts w:ascii="Arial" w:hAnsi="Arial" w:cs="Arial"/>
        </w:rPr>
      </w:pPr>
    </w:p>
    <w:p w:rsidR="00EB452F" w:rsidRPr="000D10AF" w:rsidRDefault="00EB452F" w:rsidP="00EB452F">
      <w:pPr>
        <w:jc w:val="both"/>
        <w:rPr>
          <w:rFonts w:ascii="Arial" w:hAnsi="Arial" w:cs="Arial"/>
        </w:rPr>
      </w:pPr>
      <w:r w:rsidRPr="000D10AF">
        <w:rPr>
          <w:rFonts w:ascii="Arial" w:hAnsi="Arial" w:cs="Arial"/>
        </w:rPr>
        <w:t xml:space="preserve">A gazdasági program jelentősége, hogy akár a választási ciklusra vagy azt meghaladó időtartamra szól, annak megalapozott tervezési és fejlesztési dokumentumnak kell lennie. </w:t>
      </w:r>
    </w:p>
    <w:p w:rsidR="0050761E" w:rsidRPr="006A2B4C" w:rsidRDefault="00EB452F" w:rsidP="00EB452F">
      <w:pPr>
        <w:jc w:val="both"/>
        <w:rPr>
          <w:rFonts w:ascii="Arial" w:hAnsi="Arial" w:cs="Arial"/>
          <w:strike/>
          <w:color w:val="FF0000"/>
        </w:rPr>
      </w:pPr>
      <w:r w:rsidRPr="000D10AF">
        <w:rPr>
          <w:rFonts w:ascii="Arial" w:hAnsi="Arial" w:cs="Arial"/>
        </w:rPr>
        <w:t xml:space="preserve">Hévíz Város Önkormányzat kialakult működési gyakorlata szerint a gazdasági program a képviselő-testület megbízatásának időtartamára szólt. Javasoljuk, hogy ez a jövőben is így legyen. </w:t>
      </w:r>
    </w:p>
    <w:p w:rsidR="0056195E" w:rsidRPr="00EB452F" w:rsidRDefault="004571D9" w:rsidP="00EB452F">
      <w:pPr>
        <w:tabs>
          <w:tab w:val="left" w:pos="3686"/>
        </w:tabs>
        <w:spacing w:after="0" w:line="240" w:lineRule="auto"/>
        <w:jc w:val="both"/>
        <w:rPr>
          <w:rFonts w:ascii="Arial" w:hAnsi="Arial" w:cs="Arial"/>
        </w:rPr>
      </w:pPr>
      <w:r w:rsidRPr="0064121B">
        <w:rPr>
          <w:rFonts w:ascii="Arial" w:hAnsi="Arial" w:cs="Arial"/>
        </w:rPr>
        <w:t>Kérem a Tisztelt Képviselő-testületet az előterjesztés megtárgyalására és a határozat elfogadására.</w:t>
      </w:r>
    </w:p>
    <w:p w:rsidR="004571D9" w:rsidRDefault="004571D9" w:rsidP="004571D9">
      <w:pPr>
        <w:tabs>
          <w:tab w:val="left" w:pos="3686"/>
        </w:tabs>
        <w:spacing w:after="0" w:line="240" w:lineRule="auto"/>
        <w:rPr>
          <w:rFonts w:ascii="Arial" w:hAnsi="Arial" w:cs="Arial"/>
          <w:sz w:val="24"/>
          <w:szCs w:val="24"/>
        </w:rPr>
      </w:pPr>
    </w:p>
    <w:p w:rsidR="00342A95" w:rsidRDefault="00342A95" w:rsidP="004571D9">
      <w:pPr>
        <w:tabs>
          <w:tab w:val="left" w:pos="3686"/>
        </w:tabs>
        <w:spacing w:after="0" w:line="240" w:lineRule="auto"/>
        <w:rPr>
          <w:rFonts w:ascii="Arial" w:hAnsi="Arial" w:cs="Arial"/>
          <w:sz w:val="24"/>
          <w:szCs w:val="24"/>
        </w:rPr>
      </w:pPr>
    </w:p>
    <w:p w:rsidR="00342A95" w:rsidRDefault="00342A95" w:rsidP="004571D9">
      <w:pPr>
        <w:tabs>
          <w:tab w:val="left" w:pos="3686"/>
        </w:tabs>
        <w:spacing w:after="0" w:line="240" w:lineRule="auto"/>
        <w:rPr>
          <w:rFonts w:ascii="Arial" w:hAnsi="Arial" w:cs="Arial"/>
          <w:sz w:val="24"/>
          <w:szCs w:val="24"/>
        </w:rPr>
      </w:pPr>
    </w:p>
    <w:p w:rsidR="00342A95" w:rsidRDefault="00342A95" w:rsidP="004571D9">
      <w:pPr>
        <w:tabs>
          <w:tab w:val="left" w:pos="3686"/>
        </w:tabs>
        <w:spacing w:after="0" w:line="240" w:lineRule="auto"/>
        <w:rPr>
          <w:rFonts w:ascii="Arial" w:hAnsi="Arial" w:cs="Arial"/>
          <w:sz w:val="24"/>
          <w:szCs w:val="24"/>
        </w:rPr>
      </w:pPr>
    </w:p>
    <w:p w:rsidR="00F3007F" w:rsidRDefault="00F3007F" w:rsidP="004571D9">
      <w:pPr>
        <w:tabs>
          <w:tab w:val="left" w:pos="3686"/>
        </w:tabs>
        <w:spacing w:after="0" w:line="240" w:lineRule="auto"/>
        <w:rPr>
          <w:rFonts w:ascii="Arial" w:hAnsi="Arial" w:cs="Arial"/>
          <w:sz w:val="24"/>
          <w:szCs w:val="24"/>
        </w:rPr>
      </w:pPr>
    </w:p>
    <w:p w:rsidR="00F3007F" w:rsidRDefault="00F3007F" w:rsidP="004571D9">
      <w:pPr>
        <w:tabs>
          <w:tab w:val="left" w:pos="3686"/>
        </w:tabs>
        <w:spacing w:after="0" w:line="240" w:lineRule="auto"/>
        <w:rPr>
          <w:rFonts w:ascii="Arial" w:hAnsi="Arial" w:cs="Arial"/>
          <w:sz w:val="24"/>
          <w:szCs w:val="24"/>
        </w:rPr>
      </w:pPr>
    </w:p>
    <w:p w:rsidR="00F3007F" w:rsidRDefault="00F3007F" w:rsidP="004571D9">
      <w:pPr>
        <w:tabs>
          <w:tab w:val="left" w:pos="3686"/>
        </w:tabs>
        <w:spacing w:after="0" w:line="240" w:lineRule="auto"/>
        <w:rPr>
          <w:rFonts w:ascii="Arial" w:hAnsi="Arial" w:cs="Arial"/>
          <w:sz w:val="24"/>
          <w:szCs w:val="24"/>
        </w:rPr>
      </w:pPr>
    </w:p>
    <w:p w:rsidR="00F3007F" w:rsidRDefault="00F3007F" w:rsidP="004571D9">
      <w:pPr>
        <w:tabs>
          <w:tab w:val="left" w:pos="3686"/>
        </w:tabs>
        <w:spacing w:after="0" w:line="240" w:lineRule="auto"/>
        <w:rPr>
          <w:rFonts w:ascii="Arial" w:hAnsi="Arial" w:cs="Arial"/>
          <w:sz w:val="24"/>
          <w:szCs w:val="24"/>
        </w:rPr>
      </w:pPr>
    </w:p>
    <w:p w:rsidR="00F3007F" w:rsidRDefault="00F3007F" w:rsidP="004571D9">
      <w:pPr>
        <w:tabs>
          <w:tab w:val="left" w:pos="3686"/>
        </w:tabs>
        <w:spacing w:after="0" w:line="240" w:lineRule="auto"/>
        <w:rPr>
          <w:rFonts w:ascii="Arial" w:hAnsi="Arial" w:cs="Arial"/>
          <w:sz w:val="24"/>
          <w:szCs w:val="24"/>
        </w:rPr>
      </w:pPr>
    </w:p>
    <w:p w:rsidR="00F3007F" w:rsidRDefault="00F3007F" w:rsidP="004571D9">
      <w:pPr>
        <w:tabs>
          <w:tab w:val="left" w:pos="3686"/>
        </w:tabs>
        <w:spacing w:after="0" w:line="240" w:lineRule="auto"/>
        <w:rPr>
          <w:rFonts w:ascii="Arial" w:hAnsi="Arial" w:cs="Arial"/>
          <w:sz w:val="24"/>
          <w:szCs w:val="24"/>
        </w:rPr>
      </w:pPr>
    </w:p>
    <w:p w:rsidR="00342A95" w:rsidRDefault="00342A95" w:rsidP="004571D9">
      <w:pPr>
        <w:tabs>
          <w:tab w:val="left" w:pos="3686"/>
        </w:tabs>
        <w:spacing w:after="0" w:line="240" w:lineRule="auto"/>
        <w:rPr>
          <w:rFonts w:ascii="Arial" w:hAnsi="Arial" w:cs="Arial"/>
          <w:sz w:val="24"/>
          <w:szCs w:val="24"/>
        </w:rPr>
      </w:pPr>
    </w:p>
    <w:p w:rsidR="004571D9" w:rsidRPr="00BA4275" w:rsidRDefault="004571D9" w:rsidP="000D10AF">
      <w:pPr>
        <w:spacing w:after="0"/>
        <w:jc w:val="center"/>
        <w:rPr>
          <w:rFonts w:ascii="Arial" w:hAnsi="Arial" w:cs="Arial"/>
          <w:b/>
        </w:rPr>
      </w:pPr>
      <w:r w:rsidRPr="00BA4275">
        <w:rPr>
          <w:rFonts w:ascii="Arial" w:hAnsi="Arial" w:cs="Arial"/>
          <w:b/>
        </w:rPr>
        <w:t>2.</w:t>
      </w:r>
    </w:p>
    <w:p w:rsidR="004571D9" w:rsidRPr="000D10AF" w:rsidRDefault="004571D9" w:rsidP="000D10AF">
      <w:pPr>
        <w:pStyle w:val="Standard"/>
        <w:spacing w:after="0" w:line="240" w:lineRule="auto"/>
        <w:jc w:val="center"/>
        <w:rPr>
          <w:rFonts w:ascii="Arial" w:hAnsi="Arial" w:cs="Arial"/>
          <w:b/>
        </w:rPr>
      </w:pPr>
      <w:r w:rsidRPr="000D10AF">
        <w:rPr>
          <w:rFonts w:ascii="Arial" w:hAnsi="Arial" w:cs="Arial"/>
          <w:b/>
        </w:rPr>
        <w:t>Határozati javaslat</w:t>
      </w:r>
    </w:p>
    <w:p w:rsidR="004571D9" w:rsidRPr="000D10AF" w:rsidRDefault="004571D9" w:rsidP="004571D9">
      <w:pPr>
        <w:pStyle w:val="Listaszerbekezds"/>
        <w:spacing w:after="120" w:line="240" w:lineRule="auto"/>
        <w:ind w:left="0"/>
        <w:jc w:val="both"/>
        <w:rPr>
          <w:rFonts w:ascii="Arial" w:hAnsi="Arial" w:cs="Arial"/>
        </w:rPr>
      </w:pPr>
    </w:p>
    <w:p w:rsidR="008607C4" w:rsidRPr="00605461" w:rsidRDefault="004571D9" w:rsidP="00605461">
      <w:pPr>
        <w:pStyle w:val="Listaszerbekezds"/>
        <w:spacing w:after="120" w:line="240" w:lineRule="auto"/>
        <w:jc w:val="both"/>
        <w:rPr>
          <w:rFonts w:ascii="Arial" w:hAnsi="Arial" w:cs="Arial"/>
        </w:rPr>
      </w:pPr>
      <w:r w:rsidRPr="000D10AF">
        <w:rPr>
          <w:rFonts w:ascii="Arial" w:hAnsi="Arial" w:cs="Arial"/>
        </w:rPr>
        <w:t>Hévíz Város Önkormányzat</w:t>
      </w:r>
      <w:r w:rsidR="00BA4275" w:rsidRPr="000D10AF">
        <w:rPr>
          <w:rFonts w:ascii="Arial" w:hAnsi="Arial" w:cs="Arial"/>
        </w:rPr>
        <w:t xml:space="preserve"> Képviselőtestülete </w:t>
      </w:r>
      <w:r w:rsidR="00605461" w:rsidRPr="00605461">
        <w:rPr>
          <w:rFonts w:ascii="Arial" w:hAnsi="Arial" w:cs="Arial"/>
        </w:rPr>
        <w:t>Hévíz Város Önkormányzat 20</w:t>
      </w:r>
      <w:r w:rsidR="00605461">
        <w:rPr>
          <w:rFonts w:ascii="Arial" w:hAnsi="Arial" w:cs="Arial"/>
        </w:rPr>
        <w:t>24</w:t>
      </w:r>
      <w:r w:rsidR="00605461" w:rsidRPr="00605461">
        <w:rPr>
          <w:rFonts w:ascii="Arial" w:hAnsi="Arial" w:cs="Arial"/>
        </w:rPr>
        <w:t>-202</w:t>
      </w:r>
      <w:r w:rsidR="00605461">
        <w:rPr>
          <w:rFonts w:ascii="Arial" w:hAnsi="Arial" w:cs="Arial"/>
        </w:rPr>
        <w:t>9</w:t>
      </w:r>
      <w:r w:rsidR="00605461" w:rsidRPr="00605461">
        <w:rPr>
          <w:rFonts w:ascii="Arial" w:hAnsi="Arial" w:cs="Arial"/>
        </w:rPr>
        <w:t>. ciklusra vonatkozó Gazdasági Programját az előterjesztés melléklete szerint jóváhagy</w:t>
      </w:r>
      <w:r w:rsidR="00605461">
        <w:rPr>
          <w:rFonts w:ascii="Arial" w:hAnsi="Arial" w:cs="Arial"/>
        </w:rPr>
        <w:t>ja.</w:t>
      </w:r>
    </w:p>
    <w:p w:rsidR="004571D9" w:rsidRPr="000D10AF" w:rsidRDefault="004571D9" w:rsidP="004571D9">
      <w:pPr>
        <w:spacing w:after="0" w:line="240" w:lineRule="auto"/>
        <w:jc w:val="both"/>
        <w:rPr>
          <w:rFonts w:ascii="Arial" w:hAnsi="Arial" w:cs="Arial"/>
        </w:rPr>
      </w:pPr>
    </w:p>
    <w:p w:rsidR="004571D9" w:rsidRPr="000D10AF" w:rsidRDefault="004571D9" w:rsidP="004571D9">
      <w:pPr>
        <w:spacing w:after="0" w:line="240" w:lineRule="auto"/>
        <w:ind w:firstLine="708"/>
        <w:jc w:val="both"/>
        <w:rPr>
          <w:rFonts w:ascii="Arial" w:hAnsi="Arial" w:cs="Arial"/>
        </w:rPr>
      </w:pPr>
      <w:r w:rsidRPr="000D10AF">
        <w:rPr>
          <w:rFonts w:ascii="Arial" w:hAnsi="Arial" w:cs="Arial"/>
          <w:u w:val="single"/>
        </w:rPr>
        <w:t>Felelős:</w:t>
      </w:r>
      <w:r w:rsidRPr="000D10AF">
        <w:rPr>
          <w:rFonts w:ascii="Arial" w:hAnsi="Arial" w:cs="Arial"/>
        </w:rPr>
        <w:t xml:space="preserve"> </w:t>
      </w:r>
      <w:r w:rsidRPr="000D10AF">
        <w:rPr>
          <w:rFonts w:ascii="Arial" w:hAnsi="Arial" w:cs="Arial"/>
        </w:rPr>
        <w:tab/>
      </w:r>
      <w:r w:rsidR="008607C4" w:rsidRPr="000D10AF">
        <w:rPr>
          <w:rFonts w:ascii="Arial" w:hAnsi="Arial" w:cs="Arial"/>
        </w:rPr>
        <w:t>Naszádos Péter</w:t>
      </w:r>
      <w:r w:rsidRPr="000D10AF">
        <w:rPr>
          <w:rFonts w:ascii="Arial" w:hAnsi="Arial" w:cs="Arial"/>
        </w:rPr>
        <w:t xml:space="preserve"> polgármester</w:t>
      </w:r>
    </w:p>
    <w:p w:rsidR="00400D1B" w:rsidRPr="000D10AF" w:rsidRDefault="004571D9" w:rsidP="004571D9">
      <w:pPr>
        <w:spacing w:after="0" w:line="240" w:lineRule="auto"/>
        <w:ind w:firstLine="708"/>
        <w:jc w:val="both"/>
        <w:rPr>
          <w:rFonts w:ascii="Arial" w:hAnsi="Arial" w:cs="Arial"/>
        </w:rPr>
      </w:pPr>
      <w:r w:rsidRPr="000D10AF">
        <w:rPr>
          <w:rFonts w:ascii="Arial" w:hAnsi="Arial" w:cs="Arial"/>
          <w:u w:val="single"/>
        </w:rPr>
        <w:t>Határidő:</w:t>
      </w:r>
      <w:r w:rsidRPr="000D10AF">
        <w:rPr>
          <w:rFonts w:ascii="Arial" w:hAnsi="Arial" w:cs="Arial"/>
        </w:rPr>
        <w:t xml:space="preserve"> </w:t>
      </w:r>
      <w:r w:rsidRPr="000D10AF">
        <w:rPr>
          <w:rFonts w:ascii="Arial" w:hAnsi="Arial" w:cs="Arial"/>
        </w:rPr>
        <w:tab/>
      </w:r>
      <w:r w:rsidR="00D27EE6">
        <w:rPr>
          <w:rFonts w:ascii="Arial" w:hAnsi="Arial" w:cs="Arial"/>
        </w:rPr>
        <w:t>azonnal</w:t>
      </w:r>
    </w:p>
    <w:p w:rsidR="000C22A9" w:rsidRPr="000D10AF" w:rsidRDefault="000C22A9" w:rsidP="003F569F">
      <w:pPr>
        <w:spacing w:after="0" w:line="240" w:lineRule="auto"/>
        <w:jc w:val="both"/>
        <w:rPr>
          <w:rFonts w:ascii="Arial" w:hAnsi="Arial" w:cs="Arial"/>
          <w:sz w:val="24"/>
          <w:szCs w:val="24"/>
        </w:rPr>
      </w:pPr>
    </w:p>
    <w:p w:rsidR="00C85E02" w:rsidRPr="000D10AF" w:rsidRDefault="00C85E02" w:rsidP="00D674DB">
      <w:pPr>
        <w:spacing w:after="0" w:line="240" w:lineRule="auto"/>
        <w:jc w:val="both"/>
        <w:rPr>
          <w:rFonts w:ascii="Arial" w:hAnsi="Arial" w:cs="Arial"/>
          <w:sz w:val="24"/>
          <w:szCs w:val="24"/>
        </w:rPr>
      </w:pPr>
    </w:p>
    <w:p w:rsidR="00C263BB" w:rsidRPr="006C5941" w:rsidRDefault="00B26269" w:rsidP="004571D9">
      <w:pPr>
        <w:spacing w:after="0" w:line="240" w:lineRule="auto"/>
        <w:jc w:val="center"/>
        <w:rPr>
          <w:rFonts w:ascii="Arial" w:eastAsia="Times New Roman" w:hAnsi="Arial" w:cs="Arial"/>
          <w:lang w:eastAsia="hu-HU"/>
        </w:rPr>
      </w:pPr>
      <w:r w:rsidRPr="008F0738">
        <w:rPr>
          <w:rFonts w:ascii="Arial" w:hAnsi="Arial" w:cs="Arial"/>
          <w:b/>
          <w:sz w:val="24"/>
          <w:szCs w:val="24"/>
        </w:rPr>
        <w:br w:type="page"/>
      </w:r>
    </w:p>
    <w:p w:rsidR="002224B7" w:rsidRDefault="00C51132" w:rsidP="009E09F7">
      <w:pPr>
        <w:pStyle w:val="Listaszerbekezds"/>
        <w:numPr>
          <w:ilvl w:val="0"/>
          <w:numId w:val="33"/>
        </w:numPr>
        <w:spacing w:after="0" w:line="240" w:lineRule="auto"/>
        <w:jc w:val="both"/>
        <w:rPr>
          <w:rFonts w:ascii="Arial" w:hAnsi="Arial" w:cs="Arial"/>
          <w:spacing w:val="2"/>
        </w:rPr>
      </w:pPr>
      <w:r w:rsidRPr="00931D94">
        <w:rPr>
          <w:rFonts w:ascii="Arial" w:hAnsi="Arial" w:cs="Arial"/>
          <w:spacing w:val="2"/>
        </w:rPr>
        <w:lastRenderedPageBreak/>
        <w:t xml:space="preserve">számú </w:t>
      </w:r>
      <w:r w:rsidR="009E09F7" w:rsidRPr="00931D94">
        <w:rPr>
          <w:rFonts w:ascii="Arial" w:hAnsi="Arial" w:cs="Arial"/>
          <w:spacing w:val="2"/>
        </w:rPr>
        <w:t xml:space="preserve">melléklet </w:t>
      </w:r>
    </w:p>
    <w:p w:rsidR="002224B7" w:rsidRDefault="002224B7" w:rsidP="002224B7">
      <w:pPr>
        <w:spacing w:after="0" w:line="240" w:lineRule="auto"/>
        <w:jc w:val="both"/>
        <w:rPr>
          <w:rFonts w:ascii="Arial" w:hAnsi="Arial" w:cs="Arial"/>
          <w:spacing w:val="2"/>
        </w:rPr>
      </w:pPr>
    </w:p>
    <w:p w:rsidR="00F3007F" w:rsidRDefault="00F3007F" w:rsidP="002224B7">
      <w:pPr>
        <w:spacing w:after="0" w:line="240" w:lineRule="auto"/>
        <w:jc w:val="both"/>
        <w:rPr>
          <w:rFonts w:ascii="Arial" w:hAnsi="Arial" w:cs="Arial"/>
          <w:spacing w:val="2"/>
        </w:rPr>
      </w:pPr>
    </w:p>
    <w:p w:rsidR="00F3007F" w:rsidRDefault="00F3007F" w:rsidP="002224B7">
      <w:pPr>
        <w:spacing w:after="0" w:line="240" w:lineRule="auto"/>
        <w:jc w:val="both"/>
        <w:rPr>
          <w:rFonts w:ascii="Arial" w:hAnsi="Arial" w:cs="Arial"/>
          <w:spacing w:val="2"/>
        </w:rPr>
      </w:pPr>
    </w:p>
    <w:p w:rsidR="002224B7" w:rsidRPr="002224B7" w:rsidRDefault="0009296F" w:rsidP="002224B7">
      <w:pPr>
        <w:spacing w:after="0" w:line="240" w:lineRule="auto"/>
        <w:jc w:val="center"/>
        <w:rPr>
          <w:rFonts w:ascii="Arial" w:hAnsi="Arial" w:cs="Arial"/>
          <w:b/>
          <w:spacing w:val="2"/>
          <w:sz w:val="28"/>
          <w:szCs w:val="28"/>
        </w:rPr>
      </w:pPr>
      <w:r w:rsidRPr="002224B7">
        <w:rPr>
          <w:rFonts w:ascii="Arial" w:hAnsi="Arial" w:cs="Arial"/>
          <w:b/>
          <w:spacing w:val="2"/>
          <w:sz w:val="28"/>
          <w:szCs w:val="28"/>
        </w:rPr>
        <w:t>Hévíz Város Önkormányzat</w:t>
      </w:r>
    </w:p>
    <w:p w:rsidR="002224B7" w:rsidRPr="002224B7" w:rsidRDefault="0009296F" w:rsidP="002224B7">
      <w:pPr>
        <w:spacing w:after="0" w:line="240" w:lineRule="auto"/>
        <w:jc w:val="center"/>
        <w:rPr>
          <w:rFonts w:ascii="Arial" w:hAnsi="Arial" w:cs="Arial"/>
          <w:b/>
          <w:spacing w:val="2"/>
          <w:sz w:val="28"/>
          <w:szCs w:val="28"/>
        </w:rPr>
      </w:pPr>
      <w:r w:rsidRPr="002224B7">
        <w:rPr>
          <w:rFonts w:ascii="Arial" w:hAnsi="Arial" w:cs="Arial"/>
          <w:b/>
          <w:spacing w:val="2"/>
          <w:sz w:val="28"/>
          <w:szCs w:val="28"/>
        </w:rPr>
        <w:t>2024-2029. évi ciklusra vonatkozó</w:t>
      </w:r>
    </w:p>
    <w:p w:rsidR="0009296F" w:rsidRPr="002224B7" w:rsidRDefault="0009296F" w:rsidP="002224B7">
      <w:pPr>
        <w:spacing w:after="0" w:line="240" w:lineRule="auto"/>
        <w:jc w:val="center"/>
        <w:rPr>
          <w:rFonts w:ascii="Arial" w:hAnsi="Arial" w:cs="Arial"/>
          <w:b/>
          <w:spacing w:val="2"/>
          <w:sz w:val="28"/>
          <w:szCs w:val="28"/>
        </w:rPr>
      </w:pPr>
      <w:r w:rsidRPr="002224B7">
        <w:rPr>
          <w:rFonts w:ascii="Arial" w:hAnsi="Arial" w:cs="Arial"/>
          <w:b/>
          <w:spacing w:val="2"/>
          <w:sz w:val="28"/>
          <w:szCs w:val="28"/>
        </w:rPr>
        <w:t>gazdasági programja</w:t>
      </w:r>
    </w:p>
    <w:p w:rsidR="0009296F" w:rsidRPr="00931D94" w:rsidRDefault="0009296F" w:rsidP="0009296F">
      <w:pPr>
        <w:spacing w:after="0" w:line="240" w:lineRule="auto"/>
        <w:jc w:val="both"/>
        <w:rPr>
          <w:rFonts w:ascii="Arial" w:hAnsi="Arial" w:cs="Arial"/>
          <w:spacing w:val="2"/>
        </w:rPr>
      </w:pPr>
    </w:p>
    <w:p w:rsidR="008975EC" w:rsidRPr="00931D94" w:rsidRDefault="008975EC" w:rsidP="008975EC">
      <w:pPr>
        <w:spacing w:after="0" w:line="240" w:lineRule="auto"/>
        <w:jc w:val="center"/>
        <w:rPr>
          <w:rFonts w:ascii="Arial" w:hAnsi="Arial" w:cs="Arial"/>
          <w:b/>
          <w:spacing w:val="2"/>
        </w:rPr>
      </w:pPr>
      <w:r w:rsidRPr="00931D94">
        <w:rPr>
          <w:rFonts w:ascii="Arial" w:hAnsi="Arial" w:cs="Arial"/>
          <w:b/>
          <w:spacing w:val="2"/>
        </w:rPr>
        <w:t>BEVEZETŐ</w:t>
      </w:r>
    </w:p>
    <w:p w:rsidR="008975EC" w:rsidRPr="00931D94" w:rsidRDefault="008975EC" w:rsidP="008975EC">
      <w:pPr>
        <w:spacing w:after="0" w:line="240" w:lineRule="auto"/>
        <w:jc w:val="both"/>
        <w:rPr>
          <w:rFonts w:ascii="Arial" w:hAnsi="Arial" w:cs="Arial"/>
        </w:rPr>
      </w:pPr>
    </w:p>
    <w:p w:rsidR="008975EC" w:rsidRPr="002224B7" w:rsidRDefault="008975EC" w:rsidP="008975EC">
      <w:pPr>
        <w:spacing w:after="0" w:line="240" w:lineRule="auto"/>
        <w:jc w:val="both"/>
        <w:rPr>
          <w:rFonts w:ascii="Arial" w:hAnsi="Arial" w:cs="Arial"/>
          <w:strike/>
          <w:color w:val="FF0000"/>
          <w:spacing w:val="2"/>
        </w:rPr>
      </w:pPr>
      <w:r w:rsidRPr="00F3007F">
        <w:rPr>
          <w:rFonts w:ascii="Arial" w:hAnsi="Arial" w:cs="Arial"/>
        </w:rPr>
        <w:t xml:space="preserve">Hévíz Város Önkormányzat Képviselő-testülete a </w:t>
      </w:r>
      <w:r w:rsidRPr="00931D94">
        <w:rPr>
          <w:rFonts w:ascii="Arial" w:hAnsi="Arial" w:cs="Arial"/>
        </w:rPr>
        <w:t xml:space="preserve">Magyarország helyi önkormányzatairól szóló 2011. évi CLXXXIX. törvény (a továbbiakban: Mötv.)  116. § (1)-(5) bekezdései alapján a képviselő-testület hosszú távú fejlesztési elképzeléseit </w:t>
      </w:r>
      <w:r w:rsidRPr="00F3007F">
        <w:rPr>
          <w:rFonts w:ascii="Arial" w:hAnsi="Arial" w:cs="Arial"/>
        </w:rPr>
        <w:t xml:space="preserve">a következő </w:t>
      </w:r>
      <w:r w:rsidRPr="00931D94">
        <w:rPr>
          <w:rFonts w:ascii="Arial" w:hAnsi="Arial" w:cs="Arial"/>
        </w:rPr>
        <w:t>gazdasági programban, rögzíti</w:t>
      </w:r>
      <w:r>
        <w:rPr>
          <w:rFonts w:ascii="Arial" w:hAnsi="Arial" w:cs="Arial"/>
        </w:rPr>
        <w:t>.</w:t>
      </w:r>
    </w:p>
    <w:p w:rsidR="008975EC" w:rsidRPr="002224B7" w:rsidRDefault="008975EC" w:rsidP="008975EC">
      <w:pPr>
        <w:spacing w:after="0" w:line="240" w:lineRule="auto"/>
        <w:jc w:val="both"/>
        <w:rPr>
          <w:rFonts w:ascii="Arial" w:hAnsi="Arial" w:cs="Arial"/>
          <w:strike/>
          <w:color w:val="FF0000"/>
          <w:spacing w:val="2"/>
        </w:rPr>
      </w:pPr>
    </w:p>
    <w:p w:rsidR="008975EC" w:rsidRPr="00931D94" w:rsidRDefault="008975EC" w:rsidP="008975EC">
      <w:pPr>
        <w:spacing w:after="0" w:line="240" w:lineRule="auto"/>
        <w:jc w:val="both"/>
        <w:rPr>
          <w:rFonts w:ascii="Arial" w:hAnsi="Arial" w:cs="Arial"/>
          <w:spacing w:val="2"/>
        </w:rPr>
      </w:pPr>
      <w:r w:rsidRPr="00931D94">
        <w:rPr>
          <w:rFonts w:ascii="Arial" w:hAnsi="Arial" w:cs="Arial"/>
          <w:spacing w:val="2"/>
        </w:rPr>
        <w:t>A Képviselő-testület a gazdasági programban meghatározottakat figyelembe veszi minden gazdasági jellegű, a gazdálkodásra, a település működtetésére, fejlesztésére vonatkozó döntésnél, illetve az éves költségvetési rendeletek elkészítése és összeállítása során is.</w:t>
      </w:r>
    </w:p>
    <w:p w:rsidR="008975EC" w:rsidRPr="00931D94" w:rsidRDefault="008975EC" w:rsidP="008975EC">
      <w:pPr>
        <w:spacing w:after="0" w:line="240" w:lineRule="auto"/>
        <w:jc w:val="both"/>
        <w:rPr>
          <w:rFonts w:ascii="Arial" w:hAnsi="Arial" w:cs="Arial"/>
          <w:spacing w:val="2"/>
        </w:rPr>
      </w:pPr>
      <w:r w:rsidRPr="00F3007F">
        <w:rPr>
          <w:rFonts w:ascii="Arial" w:hAnsi="Arial" w:cs="Arial"/>
          <w:spacing w:val="2"/>
        </w:rPr>
        <w:t xml:space="preserve">A gazdasági </w:t>
      </w:r>
      <w:r w:rsidRPr="00931D94">
        <w:rPr>
          <w:rFonts w:ascii="Arial" w:hAnsi="Arial" w:cs="Arial"/>
          <w:spacing w:val="2"/>
        </w:rPr>
        <w:t>program az öt éves választási ciklusra szól, de a m</w:t>
      </w:r>
      <w:r>
        <w:rPr>
          <w:rFonts w:ascii="Arial" w:hAnsi="Arial" w:cs="Arial"/>
          <w:spacing w:val="2"/>
        </w:rPr>
        <w:t>e</w:t>
      </w:r>
      <w:r w:rsidRPr="00931D94">
        <w:rPr>
          <w:rFonts w:ascii="Arial" w:hAnsi="Arial" w:cs="Arial"/>
          <w:spacing w:val="2"/>
        </w:rPr>
        <w:t>gvalósítás egy része, illetve a folyamatok csak hosszabb távon fejeződnek be.</w:t>
      </w:r>
    </w:p>
    <w:p w:rsidR="008975EC" w:rsidRPr="00931D94" w:rsidRDefault="008975EC" w:rsidP="008975EC">
      <w:pPr>
        <w:spacing w:after="0" w:line="240" w:lineRule="auto"/>
        <w:jc w:val="both"/>
        <w:rPr>
          <w:rFonts w:ascii="Arial" w:hAnsi="Arial" w:cs="Arial"/>
          <w:spacing w:val="2"/>
        </w:rPr>
      </w:pPr>
      <w:r w:rsidRPr="00931D94">
        <w:rPr>
          <w:rFonts w:ascii="Arial" w:hAnsi="Arial" w:cs="Arial"/>
          <w:spacing w:val="2"/>
        </w:rPr>
        <w:t>A megfogalmazott célok tervszerű megvalósítása a pénzügyi-pályázati források, a gazdasági lehetőségek függvényében történik.</w:t>
      </w:r>
    </w:p>
    <w:p w:rsidR="008975EC" w:rsidRPr="00931D94" w:rsidRDefault="008975EC" w:rsidP="008975EC">
      <w:pPr>
        <w:spacing w:after="0" w:line="240" w:lineRule="auto"/>
        <w:jc w:val="both"/>
        <w:rPr>
          <w:rFonts w:ascii="Arial" w:hAnsi="Arial" w:cs="Arial"/>
          <w:spacing w:val="2"/>
        </w:rPr>
      </w:pPr>
    </w:p>
    <w:p w:rsidR="008975EC" w:rsidRPr="00931D94" w:rsidRDefault="008975EC" w:rsidP="008975EC">
      <w:pPr>
        <w:spacing w:after="0" w:line="240" w:lineRule="auto"/>
        <w:rPr>
          <w:rFonts w:ascii="Arial" w:hAnsi="Arial" w:cs="Arial"/>
          <w:spacing w:val="2"/>
        </w:rPr>
      </w:pPr>
    </w:p>
    <w:p w:rsidR="008975EC" w:rsidRPr="00931D94" w:rsidRDefault="008975EC" w:rsidP="008975EC">
      <w:pPr>
        <w:spacing w:after="0" w:line="240" w:lineRule="auto"/>
        <w:jc w:val="center"/>
        <w:rPr>
          <w:rFonts w:ascii="Arial" w:hAnsi="Arial" w:cs="Arial"/>
          <w:b/>
          <w:spacing w:val="2"/>
        </w:rPr>
      </w:pPr>
      <w:r w:rsidRPr="00931D94">
        <w:rPr>
          <w:rFonts w:ascii="Arial" w:hAnsi="Arial" w:cs="Arial"/>
          <w:b/>
          <w:spacing w:val="2"/>
        </w:rPr>
        <w:t xml:space="preserve">I. </w:t>
      </w:r>
      <w:r>
        <w:rPr>
          <w:rFonts w:ascii="Arial" w:hAnsi="Arial" w:cs="Arial"/>
          <w:b/>
          <w:spacing w:val="2"/>
        </w:rPr>
        <w:t>VEZETŐI JÖVŐKÉP</w:t>
      </w:r>
    </w:p>
    <w:p w:rsidR="008975EC" w:rsidRPr="00931D94" w:rsidRDefault="008975EC" w:rsidP="008975EC">
      <w:pPr>
        <w:spacing w:after="0" w:line="240" w:lineRule="auto"/>
        <w:rPr>
          <w:rFonts w:ascii="Arial" w:eastAsia="Times New Roman" w:hAnsi="Arial" w:cs="Arial"/>
        </w:rPr>
      </w:pPr>
    </w:p>
    <w:p w:rsidR="008975EC" w:rsidRPr="002224B7" w:rsidRDefault="008975EC" w:rsidP="008975EC">
      <w:pPr>
        <w:spacing w:after="0" w:line="240" w:lineRule="auto"/>
        <w:jc w:val="center"/>
        <w:rPr>
          <w:rFonts w:ascii="Arial" w:eastAsia="Times New Roman" w:hAnsi="Arial" w:cs="Arial"/>
          <w:b/>
          <w:i/>
        </w:rPr>
      </w:pPr>
      <w:r w:rsidRPr="002224B7">
        <w:rPr>
          <w:rFonts w:ascii="Arial" w:eastAsia="Times New Roman" w:hAnsi="Arial" w:cs="Arial"/>
          <w:b/>
          <w:i/>
        </w:rPr>
        <w:t>“Itt vagyunk Otthon: Hévíz!”</w:t>
      </w:r>
    </w:p>
    <w:p w:rsidR="008975EC" w:rsidRPr="00931D94" w:rsidRDefault="008975EC" w:rsidP="008975EC">
      <w:pPr>
        <w:spacing w:after="0" w:line="240" w:lineRule="auto"/>
        <w:rPr>
          <w:rFonts w:ascii="Arial" w:hAnsi="Arial" w:cs="Arial"/>
          <w:spacing w:val="2"/>
        </w:rPr>
      </w:pPr>
    </w:p>
    <w:p w:rsidR="008975EC" w:rsidRPr="00931D94" w:rsidRDefault="008975EC" w:rsidP="008975EC">
      <w:pPr>
        <w:spacing w:after="0" w:line="240" w:lineRule="auto"/>
        <w:jc w:val="both"/>
        <w:rPr>
          <w:rFonts w:ascii="Arial" w:hAnsi="Arial" w:cs="Arial"/>
          <w:spacing w:val="2"/>
        </w:rPr>
      </w:pPr>
      <w:r w:rsidRPr="00931D94">
        <w:rPr>
          <w:rFonts w:ascii="Arial" w:hAnsi="Arial" w:cs="Arial"/>
          <w:spacing w:val="2"/>
        </w:rPr>
        <w:t xml:space="preserve">A 2024. október </w:t>
      </w:r>
      <w:r w:rsidRPr="00F3007F">
        <w:rPr>
          <w:rFonts w:ascii="Arial" w:hAnsi="Arial" w:cs="Arial"/>
          <w:spacing w:val="2"/>
        </w:rPr>
        <w:t xml:space="preserve">1. napjától </w:t>
      </w:r>
      <w:r w:rsidRPr="00931D94">
        <w:rPr>
          <w:rFonts w:ascii="Arial" w:hAnsi="Arial" w:cs="Arial"/>
          <w:spacing w:val="2"/>
        </w:rPr>
        <w:t xml:space="preserve">felálló Képviselő-testület alapvető célja, hogy biztosítsa a város működőképességét, az önkormányzat kötelező és önként vállalt közfeladatainak ellátásához szükséges gazdasági és infrastrukturális alapokat megteremtse. A feladatokban segítik az önkormányzati fenntartású intézmények, részben vagy egészében önkormányzati tulajdonú gazdasági társaságok, civil szervezetek, és a történelmi egyházak és nem utolsósorban a helyi lakosok, alulról jövő kezdeményezéseikkel.  </w:t>
      </w:r>
    </w:p>
    <w:p w:rsidR="008975EC" w:rsidRPr="00931D94" w:rsidRDefault="008975EC" w:rsidP="008975EC">
      <w:pPr>
        <w:spacing w:after="0" w:line="240" w:lineRule="auto"/>
        <w:jc w:val="both"/>
        <w:rPr>
          <w:rFonts w:ascii="Arial" w:hAnsi="Arial" w:cs="Arial"/>
          <w:spacing w:val="2"/>
        </w:rPr>
      </w:pPr>
      <w:r w:rsidRPr="00931D94">
        <w:rPr>
          <w:rFonts w:ascii="Arial" w:hAnsi="Arial" w:cs="Arial"/>
          <w:spacing w:val="2"/>
        </w:rPr>
        <w:t>Hévíz a Nyugat-Balaton Régió</w:t>
      </w:r>
      <w:r w:rsidRPr="00F3007F">
        <w:rPr>
          <w:rFonts w:ascii="Arial" w:hAnsi="Arial" w:cs="Arial"/>
          <w:spacing w:val="2"/>
        </w:rPr>
        <w:t xml:space="preserve">, Zala vármegye és a Keszthelyi Járás </w:t>
      </w:r>
      <w:r w:rsidRPr="00931D94">
        <w:rPr>
          <w:rFonts w:ascii="Arial" w:hAnsi="Arial" w:cs="Arial"/>
          <w:spacing w:val="2"/>
        </w:rPr>
        <w:t xml:space="preserve">egyik meghatározó települése, fontos ezért a partnerség elmélyítése térségi szerepvállalás erősítésével. </w:t>
      </w:r>
      <w:r>
        <w:rPr>
          <w:rFonts w:ascii="Arial" w:hAnsi="Arial" w:cs="Arial"/>
          <w:spacing w:val="2"/>
        </w:rPr>
        <w:t>Ennek jegyében döntött a Képviselő-testület a</w:t>
      </w:r>
      <w:r w:rsidRPr="00931D94">
        <w:rPr>
          <w:rFonts w:ascii="Arial" w:hAnsi="Arial" w:cs="Arial"/>
          <w:spacing w:val="2"/>
        </w:rPr>
        <w:t xml:space="preserve"> Keszthely és Térsége Többcélú Kistérségi Társ</w:t>
      </w:r>
      <w:r>
        <w:rPr>
          <w:rFonts w:ascii="Arial" w:hAnsi="Arial" w:cs="Arial"/>
          <w:spacing w:val="2"/>
        </w:rPr>
        <w:t>u</w:t>
      </w:r>
      <w:r w:rsidRPr="00931D94">
        <w:rPr>
          <w:rFonts w:ascii="Arial" w:hAnsi="Arial" w:cs="Arial"/>
          <w:spacing w:val="2"/>
        </w:rPr>
        <w:t>lás</w:t>
      </w:r>
      <w:r>
        <w:rPr>
          <w:rFonts w:ascii="Arial" w:hAnsi="Arial" w:cs="Arial"/>
          <w:spacing w:val="2"/>
        </w:rPr>
        <w:t>hoz való csatlakozásról is</w:t>
      </w:r>
      <w:r w:rsidRPr="00931D94">
        <w:rPr>
          <w:rFonts w:ascii="Arial" w:hAnsi="Arial" w:cs="Arial"/>
          <w:spacing w:val="2"/>
        </w:rPr>
        <w:t xml:space="preserve">. </w:t>
      </w:r>
    </w:p>
    <w:p w:rsidR="008975EC" w:rsidRPr="00931D94" w:rsidRDefault="008975EC" w:rsidP="008975EC">
      <w:pPr>
        <w:spacing w:after="0" w:line="240" w:lineRule="auto"/>
        <w:jc w:val="both"/>
        <w:rPr>
          <w:rFonts w:ascii="Arial" w:hAnsi="Arial" w:cs="Arial"/>
          <w:spacing w:val="2"/>
          <w:highlight w:val="yellow"/>
        </w:rPr>
      </w:pPr>
    </w:p>
    <w:p w:rsidR="008975EC" w:rsidRPr="00931D94" w:rsidRDefault="008975EC" w:rsidP="008975EC">
      <w:pPr>
        <w:spacing w:after="0" w:line="240" w:lineRule="auto"/>
        <w:jc w:val="both"/>
        <w:rPr>
          <w:rFonts w:ascii="Arial" w:hAnsi="Arial" w:cs="Arial"/>
          <w:spacing w:val="2"/>
        </w:rPr>
      </w:pPr>
      <w:r w:rsidRPr="00931D94">
        <w:rPr>
          <w:rFonts w:ascii="Arial" w:hAnsi="Arial" w:cs="Arial"/>
          <w:spacing w:val="2"/>
        </w:rPr>
        <w:t xml:space="preserve">Tovább kell erősíteni, az egyébként is erős területeket, hiszen Hévíz a gyógyturizmus fellegvára, a </w:t>
      </w:r>
      <w:r>
        <w:rPr>
          <w:rFonts w:ascii="Arial" w:hAnsi="Arial" w:cs="Arial"/>
          <w:spacing w:val="2"/>
        </w:rPr>
        <w:t>H</w:t>
      </w:r>
      <w:r w:rsidRPr="00931D94">
        <w:rPr>
          <w:rFonts w:ascii="Arial" w:hAnsi="Arial" w:cs="Arial"/>
          <w:spacing w:val="2"/>
        </w:rPr>
        <w:t>évízi</w:t>
      </w:r>
      <w:r w:rsidRPr="00F3007F">
        <w:rPr>
          <w:rFonts w:ascii="Arial" w:hAnsi="Arial" w:cs="Arial"/>
          <w:spacing w:val="2"/>
        </w:rPr>
        <w:t>-gyógytó</w:t>
      </w:r>
      <w:r>
        <w:rPr>
          <w:rFonts w:ascii="Arial" w:hAnsi="Arial" w:cs="Arial"/>
          <w:spacing w:val="2"/>
        </w:rPr>
        <w:t>, a gyógyvíz, és a tradicionális terápiás kezelések</w:t>
      </w:r>
      <w:r w:rsidRPr="00931D94">
        <w:rPr>
          <w:rFonts w:ascii="Arial" w:hAnsi="Arial" w:cs="Arial"/>
          <w:spacing w:val="2"/>
        </w:rPr>
        <w:t xml:space="preserve"> az idősek, és</w:t>
      </w:r>
      <w:r>
        <w:rPr>
          <w:rFonts w:ascii="Arial" w:hAnsi="Arial" w:cs="Arial"/>
          <w:spacing w:val="2"/>
        </w:rPr>
        <w:t xml:space="preserve"> a</w:t>
      </w:r>
      <w:r w:rsidRPr="00931D94">
        <w:rPr>
          <w:rFonts w:ascii="Arial" w:hAnsi="Arial" w:cs="Arial"/>
          <w:spacing w:val="2"/>
        </w:rPr>
        <w:t xml:space="preserve"> mozgásszervi betegek </w:t>
      </w:r>
      <w:r>
        <w:rPr>
          <w:rFonts w:ascii="Arial" w:hAnsi="Arial" w:cs="Arial"/>
          <w:spacing w:val="2"/>
        </w:rPr>
        <w:t>mentsvára</w:t>
      </w:r>
      <w:r w:rsidRPr="00931D94">
        <w:rPr>
          <w:rFonts w:ascii="Arial" w:hAnsi="Arial" w:cs="Arial"/>
          <w:spacing w:val="2"/>
        </w:rPr>
        <w:t xml:space="preserve">. </w:t>
      </w:r>
      <w:r>
        <w:rPr>
          <w:rFonts w:ascii="Arial" w:hAnsi="Arial" w:cs="Arial"/>
          <w:spacing w:val="2"/>
        </w:rPr>
        <w:t xml:space="preserve">Ehhez társítva a kulturális, művészeti és </w:t>
      </w:r>
      <w:r w:rsidRPr="00931D94">
        <w:rPr>
          <w:rFonts w:ascii="Arial" w:hAnsi="Arial" w:cs="Arial"/>
          <w:spacing w:val="2"/>
        </w:rPr>
        <w:t>sport­   turisztik</w:t>
      </w:r>
      <w:r>
        <w:rPr>
          <w:rFonts w:ascii="Arial" w:hAnsi="Arial" w:cs="Arial"/>
          <w:spacing w:val="2"/>
        </w:rPr>
        <w:t>ai attrakciókat</w:t>
      </w:r>
      <w:r w:rsidRPr="00931D94">
        <w:rPr>
          <w:rFonts w:ascii="Arial" w:hAnsi="Arial" w:cs="Arial"/>
          <w:spacing w:val="2"/>
        </w:rPr>
        <w:t>, lehetővé válna az ide látogatók korcsoportjának diverzifikációja</w:t>
      </w:r>
      <w:r>
        <w:rPr>
          <w:rFonts w:ascii="Arial" w:hAnsi="Arial" w:cs="Arial"/>
          <w:spacing w:val="2"/>
        </w:rPr>
        <w:t xml:space="preserve">, ezzel kitörve az elmúlt időszak depresszív tendenciájából.  </w:t>
      </w:r>
    </w:p>
    <w:p w:rsidR="008975EC" w:rsidRDefault="008975EC" w:rsidP="008975EC">
      <w:pPr>
        <w:spacing w:after="0" w:line="240" w:lineRule="auto"/>
        <w:jc w:val="both"/>
        <w:rPr>
          <w:rFonts w:ascii="Arial" w:hAnsi="Arial" w:cs="Arial"/>
          <w:spacing w:val="2"/>
          <w:sz w:val="24"/>
          <w:szCs w:val="24"/>
        </w:rPr>
      </w:pPr>
    </w:p>
    <w:p w:rsidR="008975EC" w:rsidRDefault="008975EC" w:rsidP="008975EC">
      <w:pPr>
        <w:spacing w:after="0" w:line="240" w:lineRule="auto"/>
        <w:jc w:val="both"/>
        <w:rPr>
          <w:rFonts w:ascii="Arial" w:hAnsi="Arial" w:cs="Arial"/>
          <w:spacing w:val="2"/>
          <w:sz w:val="24"/>
          <w:szCs w:val="24"/>
        </w:rPr>
      </w:pPr>
    </w:p>
    <w:p w:rsidR="008975EC" w:rsidRDefault="008975EC" w:rsidP="008975EC">
      <w:pPr>
        <w:spacing w:after="0" w:line="240" w:lineRule="auto"/>
        <w:jc w:val="both"/>
        <w:rPr>
          <w:rFonts w:ascii="Arial" w:hAnsi="Arial" w:cs="Arial"/>
          <w:spacing w:val="2"/>
          <w:sz w:val="24"/>
          <w:szCs w:val="24"/>
        </w:rPr>
      </w:pPr>
    </w:p>
    <w:p w:rsidR="008975EC" w:rsidRDefault="008975EC" w:rsidP="008975EC">
      <w:pPr>
        <w:spacing w:after="0" w:line="240" w:lineRule="auto"/>
        <w:jc w:val="both"/>
        <w:rPr>
          <w:rFonts w:ascii="Arial" w:hAnsi="Arial" w:cs="Arial"/>
          <w:spacing w:val="2"/>
          <w:sz w:val="24"/>
          <w:szCs w:val="24"/>
        </w:rPr>
      </w:pPr>
    </w:p>
    <w:p w:rsidR="008975EC" w:rsidRDefault="008975EC" w:rsidP="008975EC">
      <w:pPr>
        <w:spacing w:after="0" w:line="240" w:lineRule="auto"/>
        <w:jc w:val="both"/>
        <w:rPr>
          <w:rFonts w:ascii="Arial" w:hAnsi="Arial" w:cs="Arial"/>
          <w:spacing w:val="2"/>
          <w:sz w:val="24"/>
          <w:szCs w:val="24"/>
        </w:rPr>
      </w:pPr>
    </w:p>
    <w:p w:rsidR="008975EC" w:rsidRDefault="008975EC" w:rsidP="008975EC">
      <w:pPr>
        <w:spacing w:after="0" w:line="240" w:lineRule="auto"/>
        <w:jc w:val="both"/>
        <w:rPr>
          <w:rFonts w:ascii="Arial" w:hAnsi="Arial" w:cs="Arial"/>
          <w:spacing w:val="2"/>
          <w:sz w:val="24"/>
          <w:szCs w:val="24"/>
        </w:rPr>
      </w:pPr>
    </w:p>
    <w:p w:rsidR="008975EC" w:rsidRDefault="008975EC" w:rsidP="008975EC">
      <w:pPr>
        <w:spacing w:after="0" w:line="240" w:lineRule="auto"/>
        <w:jc w:val="both"/>
        <w:rPr>
          <w:rFonts w:ascii="Arial" w:hAnsi="Arial" w:cs="Arial"/>
          <w:spacing w:val="2"/>
          <w:sz w:val="24"/>
          <w:szCs w:val="24"/>
        </w:rPr>
      </w:pPr>
    </w:p>
    <w:p w:rsidR="008975EC" w:rsidRDefault="008975EC" w:rsidP="008975EC">
      <w:pPr>
        <w:spacing w:after="0" w:line="240" w:lineRule="auto"/>
        <w:jc w:val="both"/>
        <w:rPr>
          <w:rFonts w:ascii="Arial" w:hAnsi="Arial" w:cs="Arial"/>
          <w:spacing w:val="2"/>
          <w:sz w:val="24"/>
          <w:szCs w:val="24"/>
        </w:rPr>
      </w:pPr>
    </w:p>
    <w:p w:rsidR="008975EC" w:rsidRDefault="008975EC" w:rsidP="008975EC">
      <w:pPr>
        <w:spacing w:after="0" w:line="240" w:lineRule="auto"/>
        <w:jc w:val="both"/>
        <w:rPr>
          <w:rFonts w:ascii="Arial" w:hAnsi="Arial" w:cs="Arial"/>
          <w:spacing w:val="2"/>
          <w:sz w:val="24"/>
          <w:szCs w:val="24"/>
        </w:rPr>
      </w:pPr>
    </w:p>
    <w:p w:rsidR="008975EC" w:rsidRPr="0009296F" w:rsidRDefault="008975EC" w:rsidP="008975EC">
      <w:pPr>
        <w:spacing w:after="0" w:line="240" w:lineRule="auto"/>
        <w:jc w:val="both"/>
        <w:rPr>
          <w:rFonts w:ascii="Arial" w:hAnsi="Arial" w:cs="Arial"/>
          <w:spacing w:val="2"/>
          <w:sz w:val="24"/>
          <w:szCs w:val="24"/>
        </w:rPr>
      </w:pPr>
    </w:p>
    <w:p w:rsidR="008975EC" w:rsidRPr="00E35B5F" w:rsidRDefault="008975EC" w:rsidP="008975EC">
      <w:pPr>
        <w:spacing w:after="0" w:line="240" w:lineRule="auto"/>
        <w:jc w:val="center"/>
        <w:rPr>
          <w:rFonts w:ascii="Arial" w:hAnsi="Arial" w:cs="Arial"/>
          <w:b/>
          <w:spacing w:val="2"/>
        </w:rPr>
      </w:pPr>
      <w:r w:rsidRPr="00E35B5F">
        <w:rPr>
          <w:rFonts w:ascii="Arial" w:hAnsi="Arial" w:cs="Arial"/>
          <w:b/>
          <w:spacing w:val="2"/>
        </w:rPr>
        <w:t>II. HELYZETÉRTÉKELÉS</w:t>
      </w:r>
      <w:r>
        <w:rPr>
          <w:rFonts w:ascii="Arial" w:hAnsi="Arial" w:cs="Arial"/>
          <w:b/>
          <w:spacing w:val="2"/>
        </w:rPr>
        <w:t>, CÉLOK MEGHATÁROZÁSA</w:t>
      </w:r>
    </w:p>
    <w:p w:rsidR="008975EC" w:rsidRDefault="008975EC" w:rsidP="008975EC">
      <w:pPr>
        <w:tabs>
          <w:tab w:val="center" w:pos="6804"/>
        </w:tabs>
        <w:spacing w:after="120" w:line="240" w:lineRule="auto"/>
        <w:rPr>
          <w:rFonts w:ascii="Arial" w:hAnsi="Arial" w:cs="Arial"/>
          <w:b/>
        </w:rPr>
      </w:pPr>
    </w:p>
    <w:p w:rsidR="008975EC" w:rsidRPr="00E35B5F" w:rsidRDefault="008975EC" w:rsidP="008975EC">
      <w:pPr>
        <w:tabs>
          <w:tab w:val="center" w:pos="6804"/>
        </w:tabs>
        <w:spacing w:after="120" w:line="240" w:lineRule="auto"/>
        <w:rPr>
          <w:rFonts w:ascii="Arial" w:hAnsi="Arial" w:cs="Arial"/>
          <w:b/>
        </w:rPr>
      </w:pPr>
      <w:r w:rsidRPr="00E35B5F">
        <w:rPr>
          <w:rFonts w:ascii="Arial" w:hAnsi="Arial" w:cs="Arial"/>
          <w:b/>
        </w:rPr>
        <w:t xml:space="preserve">Hévíz helye </w:t>
      </w:r>
      <w:r w:rsidRPr="00F3007F">
        <w:rPr>
          <w:rFonts w:ascii="Arial" w:hAnsi="Arial" w:cs="Arial"/>
          <w:b/>
        </w:rPr>
        <w:t>Zala vármegyében</w:t>
      </w:r>
    </w:p>
    <w:p w:rsidR="008975EC" w:rsidRPr="00E35B5F" w:rsidRDefault="008975EC" w:rsidP="008975EC">
      <w:pPr>
        <w:spacing w:after="0" w:line="240" w:lineRule="auto"/>
        <w:jc w:val="both"/>
        <w:rPr>
          <w:rFonts w:ascii="Arial" w:hAnsi="Arial" w:cs="Arial"/>
          <w:spacing w:val="2"/>
        </w:rPr>
      </w:pPr>
      <w:r w:rsidRPr="00E35B5F">
        <w:rPr>
          <w:rFonts w:ascii="Arial" w:hAnsi="Arial" w:cs="Arial"/>
        </w:rPr>
        <w:t xml:space="preserve">Hévíz a lakónépesség száma alapján a megye tíz városa közül a hatodik legnépesebb. A lakosság korösszetétele kedvezőtlen, az országos átlaghoz képest magasabb ingatlan árak miatt alacsony a fiatalkorúak és magas az idős népesség aránya. </w:t>
      </w:r>
    </w:p>
    <w:p w:rsidR="008975EC" w:rsidRPr="001C23C6" w:rsidRDefault="008975EC" w:rsidP="008975EC">
      <w:pPr>
        <w:tabs>
          <w:tab w:val="center" w:pos="6804"/>
        </w:tabs>
        <w:spacing w:after="120" w:line="240" w:lineRule="auto"/>
        <w:rPr>
          <w:rFonts w:ascii="Arial" w:hAnsi="Arial" w:cs="Arial"/>
          <w:b/>
          <w:sz w:val="24"/>
          <w:szCs w:val="24"/>
        </w:rPr>
      </w:pPr>
    </w:p>
    <w:tbl>
      <w:tblPr>
        <w:tblW w:w="9073" w:type="dxa"/>
        <w:tblInd w:w="-5" w:type="dxa"/>
        <w:tblCellMar>
          <w:left w:w="70" w:type="dxa"/>
          <w:right w:w="70" w:type="dxa"/>
        </w:tblCellMar>
        <w:tblLook w:val="04A0" w:firstRow="1" w:lastRow="0" w:firstColumn="1" w:lastColumn="0" w:noHBand="0" w:noVBand="1"/>
      </w:tblPr>
      <w:tblGrid>
        <w:gridCol w:w="4536"/>
        <w:gridCol w:w="1560"/>
        <w:gridCol w:w="1417"/>
        <w:gridCol w:w="1560"/>
      </w:tblGrid>
      <w:tr w:rsidR="008975EC" w:rsidRPr="00380F8F" w:rsidTr="00E02781">
        <w:trPr>
          <w:trHeight w:val="510"/>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75EC" w:rsidRPr="00EC6670" w:rsidRDefault="008975EC" w:rsidP="002B13B7">
            <w:pPr>
              <w:spacing w:after="0" w:line="240" w:lineRule="auto"/>
              <w:jc w:val="center"/>
              <w:rPr>
                <w:rFonts w:asciiTheme="minorHAnsi" w:eastAsia="Times New Roman" w:hAnsiTheme="minorHAnsi" w:cstheme="minorHAnsi"/>
                <w:b/>
                <w:color w:val="000000"/>
                <w:lang w:eastAsia="hu-HU"/>
              </w:rPr>
            </w:pPr>
            <w:r w:rsidRPr="00EC6670">
              <w:rPr>
                <w:rFonts w:asciiTheme="minorHAnsi" w:eastAsia="Times New Roman" w:hAnsiTheme="minorHAnsi" w:cstheme="minorHAnsi"/>
                <w:b/>
                <w:color w:val="000000"/>
                <w:lang w:eastAsia="hu-HU"/>
              </w:rPr>
              <w:t xml:space="preserve">Megnevezés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8975EC" w:rsidRPr="00EC6670" w:rsidRDefault="008975EC" w:rsidP="002B13B7">
            <w:pPr>
              <w:spacing w:after="0" w:line="240" w:lineRule="auto"/>
              <w:jc w:val="center"/>
              <w:rPr>
                <w:rFonts w:asciiTheme="minorHAnsi" w:eastAsia="Times New Roman" w:hAnsiTheme="minorHAnsi" w:cstheme="minorHAnsi"/>
                <w:b/>
                <w:color w:val="000000"/>
                <w:lang w:eastAsia="hu-HU"/>
              </w:rPr>
            </w:pPr>
            <w:r w:rsidRPr="00EC6670">
              <w:rPr>
                <w:rFonts w:asciiTheme="minorHAnsi" w:eastAsia="Times New Roman" w:hAnsiTheme="minorHAnsi" w:cstheme="minorHAnsi"/>
                <w:b/>
                <w:color w:val="000000"/>
                <w:lang w:eastAsia="hu-HU"/>
              </w:rPr>
              <w:t>2010 év</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975EC" w:rsidRPr="00EC6670" w:rsidRDefault="008975EC" w:rsidP="002B13B7">
            <w:pPr>
              <w:spacing w:after="0" w:line="240" w:lineRule="auto"/>
              <w:jc w:val="center"/>
              <w:rPr>
                <w:rFonts w:asciiTheme="minorHAnsi" w:eastAsia="Times New Roman" w:hAnsiTheme="minorHAnsi" w:cstheme="minorHAnsi"/>
                <w:b/>
                <w:color w:val="000000"/>
                <w:lang w:eastAsia="hu-HU"/>
              </w:rPr>
            </w:pPr>
            <w:r w:rsidRPr="00EC6670">
              <w:rPr>
                <w:rFonts w:asciiTheme="minorHAnsi" w:eastAsia="Times New Roman" w:hAnsiTheme="minorHAnsi" w:cstheme="minorHAnsi"/>
                <w:b/>
                <w:color w:val="000000"/>
                <w:lang w:eastAsia="hu-HU"/>
              </w:rPr>
              <w:t>2019 év</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8975EC" w:rsidRPr="00EC6670" w:rsidRDefault="008975EC" w:rsidP="002B13B7">
            <w:pPr>
              <w:spacing w:after="0" w:line="240" w:lineRule="auto"/>
              <w:jc w:val="center"/>
              <w:rPr>
                <w:rFonts w:asciiTheme="minorHAnsi" w:eastAsia="Times New Roman" w:hAnsiTheme="minorHAnsi" w:cstheme="minorHAnsi"/>
                <w:b/>
                <w:color w:val="000000"/>
                <w:lang w:eastAsia="hu-HU"/>
              </w:rPr>
            </w:pPr>
            <w:r w:rsidRPr="00EC6670">
              <w:rPr>
                <w:rFonts w:asciiTheme="minorHAnsi" w:eastAsia="Times New Roman" w:hAnsiTheme="minorHAnsi" w:cstheme="minorHAnsi"/>
                <w:b/>
                <w:color w:val="000000"/>
                <w:lang w:eastAsia="hu-HU"/>
              </w:rPr>
              <w:t>2024 év</w:t>
            </w:r>
          </w:p>
        </w:tc>
      </w:tr>
      <w:tr w:rsidR="008975EC" w:rsidRPr="00380F8F" w:rsidTr="00E02781">
        <w:trPr>
          <w:trHeight w:val="54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rsidR="008975EC" w:rsidRPr="00EC6670" w:rsidRDefault="008975EC" w:rsidP="002B13B7">
            <w:pPr>
              <w:spacing w:after="0" w:line="240" w:lineRule="auto"/>
              <w:rPr>
                <w:rFonts w:asciiTheme="minorHAnsi" w:eastAsia="Times New Roman" w:hAnsiTheme="minorHAnsi" w:cstheme="minorHAnsi"/>
                <w:color w:val="000000"/>
                <w:lang w:eastAsia="hu-HU"/>
              </w:rPr>
            </w:pPr>
            <w:r w:rsidRPr="00EC6670">
              <w:rPr>
                <w:rFonts w:asciiTheme="minorHAnsi" w:eastAsia="Times New Roman" w:hAnsiTheme="minorHAnsi" w:cstheme="minorHAnsi"/>
                <w:color w:val="000000"/>
                <w:lang w:eastAsia="hu-HU"/>
              </w:rPr>
              <w:t xml:space="preserve">Lakosság </w:t>
            </w:r>
            <w:proofErr w:type="gramStart"/>
            <w:r w:rsidRPr="00EC6670">
              <w:rPr>
                <w:rFonts w:asciiTheme="minorHAnsi" w:eastAsia="Times New Roman" w:hAnsiTheme="minorHAnsi" w:cstheme="minorHAnsi"/>
                <w:color w:val="000000"/>
                <w:lang w:eastAsia="hu-HU"/>
              </w:rPr>
              <w:t>létszáma  (</w:t>
            </w:r>
            <w:proofErr w:type="gramEnd"/>
            <w:r w:rsidRPr="00EC6670">
              <w:rPr>
                <w:rFonts w:asciiTheme="minorHAnsi" w:eastAsia="Times New Roman" w:hAnsiTheme="minorHAnsi" w:cstheme="minorHAnsi"/>
                <w:color w:val="000000"/>
                <w:lang w:eastAsia="hu-HU"/>
              </w:rPr>
              <w:t>fő)</w:t>
            </w:r>
          </w:p>
        </w:tc>
        <w:tc>
          <w:tcPr>
            <w:tcW w:w="1560" w:type="dxa"/>
            <w:tcBorders>
              <w:top w:val="nil"/>
              <w:left w:val="nil"/>
              <w:bottom w:val="single" w:sz="4" w:space="0" w:color="auto"/>
              <w:right w:val="single" w:sz="4" w:space="0" w:color="auto"/>
            </w:tcBorders>
            <w:shd w:val="clear" w:color="auto" w:fill="auto"/>
            <w:noWrap/>
            <w:vAlign w:val="bottom"/>
            <w:hideMark/>
          </w:tcPr>
          <w:p w:rsidR="008975EC" w:rsidRPr="00EC6670" w:rsidRDefault="008975EC" w:rsidP="002B13B7">
            <w:pPr>
              <w:spacing w:after="0" w:line="240" w:lineRule="auto"/>
              <w:jc w:val="right"/>
              <w:rPr>
                <w:rFonts w:asciiTheme="minorHAnsi" w:eastAsia="Times New Roman" w:hAnsiTheme="minorHAnsi" w:cstheme="minorHAnsi"/>
                <w:color w:val="000000"/>
                <w:lang w:eastAsia="hu-HU"/>
              </w:rPr>
            </w:pPr>
            <w:r w:rsidRPr="00EC6670">
              <w:rPr>
                <w:rFonts w:asciiTheme="minorHAnsi" w:eastAsia="Times New Roman" w:hAnsiTheme="minorHAnsi" w:cstheme="minorHAnsi"/>
                <w:color w:val="000000"/>
                <w:lang w:eastAsia="hu-HU"/>
              </w:rPr>
              <w:t>4 975</w:t>
            </w:r>
          </w:p>
        </w:tc>
        <w:tc>
          <w:tcPr>
            <w:tcW w:w="1417" w:type="dxa"/>
            <w:tcBorders>
              <w:top w:val="nil"/>
              <w:left w:val="nil"/>
              <w:bottom w:val="single" w:sz="4" w:space="0" w:color="auto"/>
              <w:right w:val="single" w:sz="4" w:space="0" w:color="auto"/>
            </w:tcBorders>
            <w:shd w:val="clear" w:color="auto" w:fill="auto"/>
            <w:noWrap/>
            <w:vAlign w:val="bottom"/>
            <w:hideMark/>
          </w:tcPr>
          <w:p w:rsidR="008975EC" w:rsidRPr="00EC6670" w:rsidRDefault="008975EC" w:rsidP="002B13B7">
            <w:pPr>
              <w:spacing w:after="0" w:line="240" w:lineRule="auto"/>
              <w:jc w:val="right"/>
              <w:rPr>
                <w:rFonts w:asciiTheme="minorHAnsi" w:eastAsia="Times New Roman" w:hAnsiTheme="minorHAnsi" w:cstheme="minorHAnsi"/>
                <w:color w:val="000000"/>
                <w:lang w:eastAsia="hu-HU"/>
              </w:rPr>
            </w:pPr>
            <w:r w:rsidRPr="00EC6670">
              <w:rPr>
                <w:rFonts w:asciiTheme="minorHAnsi" w:eastAsia="Times New Roman" w:hAnsiTheme="minorHAnsi" w:cstheme="minorHAnsi"/>
                <w:color w:val="000000"/>
                <w:lang w:eastAsia="hu-HU"/>
              </w:rPr>
              <w:t>4 750</w:t>
            </w:r>
          </w:p>
        </w:tc>
        <w:tc>
          <w:tcPr>
            <w:tcW w:w="1560" w:type="dxa"/>
            <w:tcBorders>
              <w:top w:val="nil"/>
              <w:left w:val="nil"/>
              <w:bottom w:val="single" w:sz="4" w:space="0" w:color="auto"/>
              <w:right w:val="single" w:sz="4" w:space="0" w:color="auto"/>
            </w:tcBorders>
            <w:shd w:val="clear" w:color="auto" w:fill="auto"/>
            <w:noWrap/>
            <w:vAlign w:val="bottom"/>
            <w:hideMark/>
          </w:tcPr>
          <w:p w:rsidR="008975EC" w:rsidRPr="00EC6670" w:rsidRDefault="008975EC" w:rsidP="002B13B7">
            <w:pPr>
              <w:spacing w:after="0" w:line="240" w:lineRule="auto"/>
              <w:jc w:val="right"/>
              <w:rPr>
                <w:rFonts w:asciiTheme="minorHAnsi" w:eastAsia="Times New Roman" w:hAnsiTheme="minorHAnsi" w:cstheme="minorHAnsi"/>
                <w:color w:val="000000"/>
                <w:lang w:eastAsia="hu-HU"/>
              </w:rPr>
            </w:pPr>
            <w:r w:rsidRPr="00EC6670">
              <w:rPr>
                <w:rFonts w:asciiTheme="minorHAnsi" w:eastAsia="Times New Roman" w:hAnsiTheme="minorHAnsi" w:cstheme="minorHAnsi"/>
                <w:color w:val="000000"/>
                <w:lang w:eastAsia="hu-HU"/>
              </w:rPr>
              <w:t>4 730</w:t>
            </w:r>
          </w:p>
        </w:tc>
      </w:tr>
    </w:tbl>
    <w:p w:rsidR="008975EC" w:rsidRDefault="008975EC" w:rsidP="008975EC">
      <w:pPr>
        <w:spacing w:after="0" w:line="240" w:lineRule="auto"/>
        <w:rPr>
          <w:rFonts w:ascii="Arial" w:hAnsi="Arial" w:cs="Arial"/>
          <w:spacing w:val="2"/>
          <w:sz w:val="24"/>
          <w:szCs w:val="24"/>
        </w:rPr>
      </w:pPr>
    </w:p>
    <w:p w:rsidR="008975EC" w:rsidRPr="005A1936" w:rsidRDefault="008975EC" w:rsidP="008975EC">
      <w:pPr>
        <w:spacing w:after="0" w:line="240" w:lineRule="auto"/>
        <w:rPr>
          <w:rFonts w:ascii="Arial" w:hAnsi="Arial" w:cs="Arial"/>
        </w:rPr>
      </w:pPr>
      <w:r w:rsidRPr="005A1936">
        <w:rPr>
          <w:rFonts w:ascii="Arial" w:hAnsi="Arial" w:cs="Arial"/>
        </w:rPr>
        <w:t>Korcsoportos bontás – állandó lakosság (2023. 12. 31-ei adat)</w:t>
      </w:r>
    </w:p>
    <w:p w:rsidR="008975EC" w:rsidRPr="005A1936" w:rsidRDefault="008975EC" w:rsidP="008975EC">
      <w:pPr>
        <w:spacing w:after="0" w:line="240" w:lineRule="auto"/>
        <w:rPr>
          <w:rFonts w:ascii="Arial" w:hAnsi="Arial" w:cs="Arial"/>
        </w:rPr>
      </w:pPr>
    </w:p>
    <w:tbl>
      <w:tblPr>
        <w:tblW w:w="0" w:type="auto"/>
        <w:tblCellMar>
          <w:left w:w="0" w:type="dxa"/>
          <w:right w:w="0" w:type="dxa"/>
        </w:tblCellMar>
        <w:tblLook w:val="04A0" w:firstRow="1" w:lastRow="0" w:firstColumn="1" w:lastColumn="0" w:noHBand="0" w:noVBand="1"/>
      </w:tblPr>
      <w:tblGrid>
        <w:gridCol w:w="4539"/>
        <w:gridCol w:w="4513"/>
      </w:tblGrid>
      <w:tr w:rsidR="008975EC" w:rsidRPr="005A1936" w:rsidTr="002B13B7">
        <w:tc>
          <w:tcPr>
            <w:tcW w:w="46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975EC" w:rsidRPr="00EC6670" w:rsidRDefault="008975EC" w:rsidP="002B13B7">
            <w:pPr>
              <w:spacing w:after="0" w:line="240" w:lineRule="auto"/>
              <w:rPr>
                <w:rFonts w:asciiTheme="minorHAnsi" w:hAnsiTheme="minorHAnsi" w:cstheme="minorHAnsi"/>
                <w:b/>
                <w:lang w:eastAsia="hu-HU"/>
              </w:rPr>
            </w:pPr>
            <w:r w:rsidRPr="00EC6670">
              <w:rPr>
                <w:rFonts w:asciiTheme="minorHAnsi" w:hAnsiTheme="minorHAnsi" w:cstheme="minorHAnsi"/>
                <w:b/>
                <w:lang w:eastAsia="hu-HU"/>
              </w:rPr>
              <w:t>Korcsoport</w:t>
            </w:r>
          </w:p>
        </w:tc>
        <w:tc>
          <w:tcPr>
            <w:tcW w:w="469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975EC" w:rsidRPr="00EC6670" w:rsidRDefault="008975EC" w:rsidP="002B13B7">
            <w:pPr>
              <w:spacing w:after="0" w:line="240" w:lineRule="auto"/>
              <w:rPr>
                <w:rFonts w:asciiTheme="minorHAnsi" w:hAnsiTheme="minorHAnsi" w:cstheme="minorHAnsi"/>
                <w:b/>
                <w:lang w:eastAsia="hu-HU"/>
              </w:rPr>
            </w:pPr>
            <w:r w:rsidRPr="00EC6670">
              <w:rPr>
                <w:rFonts w:asciiTheme="minorHAnsi" w:hAnsiTheme="minorHAnsi" w:cstheme="minorHAnsi"/>
                <w:b/>
                <w:lang w:eastAsia="hu-HU"/>
              </w:rPr>
              <w:t>Fő</w:t>
            </w:r>
          </w:p>
        </w:tc>
      </w:tr>
      <w:tr w:rsidR="008975EC" w:rsidRPr="005A1936" w:rsidTr="002B13B7">
        <w:tc>
          <w:tcPr>
            <w:tcW w:w="46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975EC" w:rsidRPr="00EC6670" w:rsidRDefault="008975EC" w:rsidP="002B13B7">
            <w:pPr>
              <w:spacing w:after="0" w:line="240" w:lineRule="auto"/>
              <w:rPr>
                <w:rFonts w:asciiTheme="minorHAnsi" w:hAnsiTheme="minorHAnsi" w:cstheme="minorHAnsi"/>
                <w:lang w:eastAsia="hu-HU"/>
              </w:rPr>
            </w:pPr>
            <w:r w:rsidRPr="00EC6670">
              <w:rPr>
                <w:rFonts w:asciiTheme="minorHAnsi" w:hAnsiTheme="minorHAnsi" w:cstheme="minorHAnsi"/>
                <w:lang w:eastAsia="hu-HU"/>
              </w:rPr>
              <w:t>0-18 éves</w:t>
            </w:r>
          </w:p>
        </w:tc>
        <w:tc>
          <w:tcPr>
            <w:tcW w:w="4698" w:type="dxa"/>
            <w:tcBorders>
              <w:top w:val="nil"/>
              <w:left w:val="nil"/>
              <w:bottom w:val="single" w:sz="8" w:space="0" w:color="auto"/>
              <w:right w:val="single" w:sz="8" w:space="0" w:color="auto"/>
            </w:tcBorders>
            <w:tcMar>
              <w:top w:w="0" w:type="dxa"/>
              <w:left w:w="108" w:type="dxa"/>
              <w:bottom w:w="0" w:type="dxa"/>
              <w:right w:w="108" w:type="dxa"/>
            </w:tcMar>
            <w:hideMark/>
          </w:tcPr>
          <w:p w:rsidR="008975EC" w:rsidRPr="00EC6670" w:rsidRDefault="008975EC" w:rsidP="002B13B7">
            <w:pPr>
              <w:spacing w:after="0" w:line="240" w:lineRule="auto"/>
              <w:rPr>
                <w:rFonts w:asciiTheme="minorHAnsi" w:hAnsiTheme="minorHAnsi" w:cstheme="minorHAnsi"/>
                <w:lang w:eastAsia="hu-HU"/>
              </w:rPr>
            </w:pPr>
            <w:r w:rsidRPr="00EC6670">
              <w:rPr>
                <w:rFonts w:asciiTheme="minorHAnsi" w:hAnsiTheme="minorHAnsi" w:cstheme="minorHAnsi"/>
                <w:lang w:eastAsia="hu-HU"/>
              </w:rPr>
              <w:t xml:space="preserve">507 </w:t>
            </w:r>
          </w:p>
        </w:tc>
      </w:tr>
      <w:tr w:rsidR="008975EC" w:rsidRPr="005A1936" w:rsidTr="002B13B7">
        <w:tc>
          <w:tcPr>
            <w:tcW w:w="46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975EC" w:rsidRPr="00EC6670" w:rsidRDefault="008975EC" w:rsidP="002B13B7">
            <w:pPr>
              <w:spacing w:after="0" w:line="240" w:lineRule="auto"/>
              <w:rPr>
                <w:rFonts w:asciiTheme="minorHAnsi" w:hAnsiTheme="minorHAnsi" w:cstheme="minorHAnsi"/>
                <w:lang w:eastAsia="hu-HU"/>
              </w:rPr>
            </w:pPr>
            <w:r w:rsidRPr="00EC6670">
              <w:rPr>
                <w:rFonts w:asciiTheme="minorHAnsi" w:hAnsiTheme="minorHAnsi" w:cstheme="minorHAnsi"/>
                <w:lang w:eastAsia="hu-HU"/>
              </w:rPr>
              <w:t>19-65</w:t>
            </w:r>
          </w:p>
        </w:tc>
        <w:tc>
          <w:tcPr>
            <w:tcW w:w="4698" w:type="dxa"/>
            <w:tcBorders>
              <w:top w:val="nil"/>
              <w:left w:val="nil"/>
              <w:bottom w:val="single" w:sz="8" w:space="0" w:color="auto"/>
              <w:right w:val="single" w:sz="8" w:space="0" w:color="auto"/>
            </w:tcBorders>
            <w:tcMar>
              <w:top w:w="0" w:type="dxa"/>
              <w:left w:w="108" w:type="dxa"/>
              <w:bottom w:w="0" w:type="dxa"/>
              <w:right w:w="108" w:type="dxa"/>
            </w:tcMar>
            <w:hideMark/>
          </w:tcPr>
          <w:p w:rsidR="008975EC" w:rsidRPr="00EC6670" w:rsidRDefault="008975EC" w:rsidP="002B13B7">
            <w:pPr>
              <w:spacing w:after="0" w:line="240" w:lineRule="auto"/>
              <w:rPr>
                <w:rFonts w:asciiTheme="minorHAnsi" w:hAnsiTheme="minorHAnsi" w:cstheme="minorHAnsi"/>
                <w:lang w:eastAsia="hu-HU"/>
              </w:rPr>
            </w:pPr>
            <w:r w:rsidRPr="00EC6670">
              <w:rPr>
                <w:rFonts w:asciiTheme="minorHAnsi" w:hAnsiTheme="minorHAnsi" w:cstheme="minorHAnsi"/>
                <w:lang w:eastAsia="hu-HU"/>
              </w:rPr>
              <w:t>2623</w:t>
            </w:r>
          </w:p>
        </w:tc>
      </w:tr>
      <w:tr w:rsidR="008975EC" w:rsidRPr="005A1936" w:rsidTr="002B13B7">
        <w:tc>
          <w:tcPr>
            <w:tcW w:w="46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975EC" w:rsidRPr="00EC6670" w:rsidRDefault="008975EC" w:rsidP="002B13B7">
            <w:pPr>
              <w:spacing w:after="0" w:line="240" w:lineRule="auto"/>
              <w:rPr>
                <w:rFonts w:asciiTheme="minorHAnsi" w:hAnsiTheme="minorHAnsi" w:cstheme="minorHAnsi"/>
                <w:lang w:eastAsia="hu-HU"/>
              </w:rPr>
            </w:pPr>
            <w:r w:rsidRPr="00EC6670">
              <w:rPr>
                <w:rFonts w:asciiTheme="minorHAnsi" w:hAnsiTheme="minorHAnsi" w:cstheme="minorHAnsi"/>
                <w:lang w:eastAsia="hu-HU"/>
              </w:rPr>
              <w:t>66-</w:t>
            </w:r>
          </w:p>
        </w:tc>
        <w:tc>
          <w:tcPr>
            <w:tcW w:w="4698" w:type="dxa"/>
            <w:tcBorders>
              <w:top w:val="nil"/>
              <w:left w:val="nil"/>
              <w:bottom w:val="single" w:sz="8" w:space="0" w:color="auto"/>
              <w:right w:val="single" w:sz="8" w:space="0" w:color="auto"/>
            </w:tcBorders>
            <w:tcMar>
              <w:top w:w="0" w:type="dxa"/>
              <w:left w:w="108" w:type="dxa"/>
              <w:bottom w:w="0" w:type="dxa"/>
              <w:right w:w="108" w:type="dxa"/>
            </w:tcMar>
            <w:hideMark/>
          </w:tcPr>
          <w:p w:rsidR="008975EC" w:rsidRPr="00EC6670" w:rsidRDefault="008975EC" w:rsidP="002B13B7">
            <w:pPr>
              <w:spacing w:after="0" w:line="240" w:lineRule="auto"/>
              <w:rPr>
                <w:rFonts w:asciiTheme="minorHAnsi" w:hAnsiTheme="minorHAnsi" w:cstheme="minorHAnsi"/>
                <w:lang w:eastAsia="hu-HU"/>
              </w:rPr>
            </w:pPr>
            <w:r w:rsidRPr="00EC6670">
              <w:rPr>
                <w:rFonts w:asciiTheme="minorHAnsi" w:hAnsiTheme="minorHAnsi" w:cstheme="minorHAnsi"/>
                <w:lang w:eastAsia="hu-HU"/>
              </w:rPr>
              <w:t>1600</w:t>
            </w:r>
          </w:p>
        </w:tc>
      </w:tr>
    </w:tbl>
    <w:p w:rsidR="008975EC" w:rsidRDefault="008975EC" w:rsidP="008975EC">
      <w:pPr>
        <w:spacing w:after="0" w:line="240" w:lineRule="auto"/>
        <w:rPr>
          <w:rFonts w:ascii="Arial" w:hAnsi="Arial" w:cs="Arial"/>
          <w:spacing w:val="2"/>
          <w:sz w:val="24"/>
          <w:szCs w:val="24"/>
        </w:rPr>
      </w:pPr>
    </w:p>
    <w:p w:rsidR="008975EC" w:rsidRDefault="008975EC" w:rsidP="008975EC">
      <w:pPr>
        <w:spacing w:after="0" w:line="240" w:lineRule="auto"/>
        <w:rPr>
          <w:rFonts w:ascii="Arial" w:hAnsi="Arial" w:cs="Arial"/>
          <w:spacing w:val="2"/>
          <w:sz w:val="24"/>
          <w:szCs w:val="24"/>
        </w:rPr>
      </w:pPr>
    </w:p>
    <w:p w:rsidR="008975EC" w:rsidRPr="00E35B5F" w:rsidRDefault="008975EC" w:rsidP="008975EC">
      <w:pPr>
        <w:spacing w:after="0" w:line="240" w:lineRule="auto"/>
        <w:rPr>
          <w:rFonts w:ascii="Arial" w:hAnsi="Arial" w:cs="Arial"/>
          <w:b/>
          <w:spacing w:val="2"/>
        </w:rPr>
      </w:pPr>
      <w:r w:rsidRPr="00E35B5F">
        <w:rPr>
          <w:rFonts w:ascii="Arial" w:hAnsi="Arial" w:cs="Arial"/>
          <w:b/>
          <w:spacing w:val="2"/>
        </w:rPr>
        <w:t>Az önkormányzat vagyoni helyzete</w:t>
      </w:r>
    </w:p>
    <w:p w:rsidR="008975EC" w:rsidRPr="00E35B5F" w:rsidRDefault="008975EC" w:rsidP="008975EC">
      <w:pPr>
        <w:spacing w:after="0" w:line="240" w:lineRule="auto"/>
        <w:rPr>
          <w:rFonts w:ascii="Arial" w:hAnsi="Arial" w:cs="Arial"/>
          <w:spacing w:val="2"/>
        </w:rPr>
      </w:pPr>
    </w:p>
    <w:p w:rsidR="008975EC" w:rsidRPr="00E35B5F" w:rsidRDefault="008975EC" w:rsidP="008975EC">
      <w:pPr>
        <w:spacing w:line="320" w:lineRule="exact"/>
        <w:jc w:val="both"/>
        <w:rPr>
          <w:rFonts w:ascii="Arial" w:hAnsi="Arial" w:cs="Arial"/>
        </w:rPr>
      </w:pPr>
      <w:r w:rsidRPr="00E35B5F">
        <w:rPr>
          <w:rFonts w:ascii="Arial" w:hAnsi="Arial" w:cs="Arial"/>
        </w:rPr>
        <w:t xml:space="preserve">Az Önkormányzat legfontosabb bevétele a közhatalmi bevétel, három adónemből áll </w:t>
      </w:r>
      <w:r w:rsidRPr="00F3007F">
        <w:rPr>
          <w:rFonts w:ascii="Arial" w:hAnsi="Arial" w:cs="Arial"/>
        </w:rPr>
        <w:t xml:space="preserve">(Helyi </w:t>
      </w:r>
      <w:r>
        <w:rPr>
          <w:rFonts w:ascii="Arial" w:hAnsi="Arial" w:cs="Arial"/>
        </w:rPr>
        <w:t>i</w:t>
      </w:r>
      <w:r w:rsidRPr="00E35B5F">
        <w:rPr>
          <w:rFonts w:ascii="Arial" w:hAnsi="Arial" w:cs="Arial"/>
        </w:rPr>
        <w:t xml:space="preserve">parűzési adó, Építmény adó és Idegenforgalmi adó), 2025. évben nagyságrendileg 1,9 milliárd Ft bevételi irányzattal tervezve.  </w:t>
      </w:r>
    </w:p>
    <w:tbl>
      <w:tblPr>
        <w:tblW w:w="8921" w:type="dxa"/>
        <w:tblCellMar>
          <w:left w:w="70" w:type="dxa"/>
          <w:right w:w="70" w:type="dxa"/>
        </w:tblCellMar>
        <w:tblLook w:val="04A0" w:firstRow="1" w:lastRow="0" w:firstColumn="1" w:lastColumn="0" w:noHBand="0" w:noVBand="1"/>
      </w:tblPr>
      <w:tblGrid>
        <w:gridCol w:w="3612"/>
        <w:gridCol w:w="883"/>
        <w:gridCol w:w="883"/>
        <w:gridCol w:w="883"/>
        <w:gridCol w:w="883"/>
        <w:gridCol w:w="883"/>
        <w:gridCol w:w="894"/>
      </w:tblGrid>
      <w:tr w:rsidR="008975EC" w:rsidRPr="002B635D" w:rsidTr="002B13B7">
        <w:trPr>
          <w:trHeight w:val="435"/>
        </w:trPr>
        <w:tc>
          <w:tcPr>
            <w:tcW w:w="8921" w:type="dxa"/>
            <w:gridSpan w:val="7"/>
            <w:tcBorders>
              <w:top w:val="single" w:sz="8" w:space="0" w:color="auto"/>
              <w:left w:val="single" w:sz="8" w:space="0" w:color="auto"/>
              <w:bottom w:val="single" w:sz="8" w:space="0" w:color="auto"/>
              <w:right w:val="nil"/>
            </w:tcBorders>
            <w:shd w:val="clear" w:color="auto" w:fill="auto"/>
            <w:noWrap/>
            <w:vAlign w:val="bottom"/>
            <w:hideMark/>
          </w:tcPr>
          <w:p w:rsidR="008975EC" w:rsidRPr="002B635D" w:rsidRDefault="008975EC" w:rsidP="002B13B7">
            <w:pPr>
              <w:spacing w:after="0" w:line="240" w:lineRule="auto"/>
              <w:jc w:val="center"/>
              <w:rPr>
                <w:rFonts w:eastAsia="Times New Roman" w:cs="Calibri"/>
                <w:b/>
                <w:bCs/>
                <w:color w:val="000000"/>
                <w:sz w:val="24"/>
                <w:szCs w:val="24"/>
                <w:lang w:eastAsia="hu-HU"/>
              </w:rPr>
            </w:pPr>
            <w:r w:rsidRPr="002B635D">
              <w:rPr>
                <w:rFonts w:eastAsia="Times New Roman" w:cs="Calibri"/>
                <w:b/>
                <w:bCs/>
                <w:color w:val="000000"/>
                <w:sz w:val="24"/>
                <w:szCs w:val="24"/>
                <w:lang w:eastAsia="hu-HU"/>
              </w:rPr>
              <w:t>Iparűzési Adó és Állami támogatás 2019-2024 (</w:t>
            </w:r>
            <w:proofErr w:type="spellStart"/>
            <w:r w:rsidRPr="002B635D">
              <w:rPr>
                <w:rFonts w:eastAsia="Times New Roman" w:cs="Calibri"/>
                <w:b/>
                <w:bCs/>
                <w:color w:val="000000"/>
                <w:sz w:val="24"/>
                <w:szCs w:val="24"/>
                <w:lang w:eastAsia="hu-HU"/>
              </w:rPr>
              <w:t>eFt</w:t>
            </w:r>
            <w:proofErr w:type="spellEnd"/>
            <w:r w:rsidRPr="002B635D">
              <w:rPr>
                <w:rFonts w:eastAsia="Times New Roman" w:cs="Calibri"/>
                <w:b/>
                <w:bCs/>
                <w:color w:val="000000"/>
                <w:sz w:val="24"/>
                <w:szCs w:val="24"/>
                <w:lang w:eastAsia="hu-HU"/>
              </w:rPr>
              <w:t>)</w:t>
            </w:r>
          </w:p>
        </w:tc>
      </w:tr>
      <w:tr w:rsidR="008975EC" w:rsidRPr="002B635D" w:rsidTr="002B13B7">
        <w:trPr>
          <w:trHeight w:val="300"/>
        </w:trPr>
        <w:tc>
          <w:tcPr>
            <w:tcW w:w="3612" w:type="dxa"/>
            <w:tcBorders>
              <w:top w:val="nil"/>
              <w:left w:val="single" w:sz="4" w:space="0" w:color="auto"/>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center"/>
              <w:rPr>
                <w:rFonts w:eastAsia="Times New Roman" w:cs="Calibri"/>
                <w:b/>
                <w:bCs/>
                <w:color w:val="000000"/>
                <w:lang w:eastAsia="hu-HU"/>
              </w:rPr>
            </w:pPr>
            <w:r w:rsidRPr="002B635D">
              <w:rPr>
                <w:rFonts w:eastAsia="Times New Roman" w:cs="Calibri"/>
                <w:b/>
                <w:bCs/>
                <w:color w:val="000000"/>
                <w:lang w:eastAsia="hu-HU"/>
              </w:rPr>
              <w:t> </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center"/>
              <w:rPr>
                <w:rFonts w:eastAsia="Times New Roman" w:cs="Calibri"/>
                <w:b/>
                <w:bCs/>
                <w:color w:val="000000"/>
                <w:lang w:eastAsia="hu-HU"/>
              </w:rPr>
            </w:pPr>
            <w:r w:rsidRPr="002B635D">
              <w:rPr>
                <w:rFonts w:eastAsia="Times New Roman" w:cs="Calibri"/>
                <w:b/>
                <w:bCs/>
                <w:color w:val="000000"/>
                <w:lang w:eastAsia="hu-HU"/>
              </w:rPr>
              <w:t>2019</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center"/>
              <w:rPr>
                <w:rFonts w:eastAsia="Times New Roman" w:cs="Calibri"/>
                <w:b/>
                <w:bCs/>
                <w:color w:val="000000"/>
                <w:lang w:eastAsia="hu-HU"/>
              </w:rPr>
            </w:pPr>
            <w:r w:rsidRPr="002B635D">
              <w:rPr>
                <w:rFonts w:eastAsia="Times New Roman" w:cs="Calibri"/>
                <w:b/>
                <w:bCs/>
                <w:color w:val="000000"/>
                <w:lang w:eastAsia="hu-HU"/>
              </w:rPr>
              <w:t>2020</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center"/>
              <w:rPr>
                <w:rFonts w:eastAsia="Times New Roman" w:cs="Calibri"/>
                <w:b/>
                <w:bCs/>
                <w:color w:val="000000"/>
                <w:lang w:eastAsia="hu-HU"/>
              </w:rPr>
            </w:pPr>
            <w:r w:rsidRPr="002B635D">
              <w:rPr>
                <w:rFonts w:eastAsia="Times New Roman" w:cs="Calibri"/>
                <w:b/>
                <w:bCs/>
                <w:color w:val="000000"/>
                <w:lang w:eastAsia="hu-HU"/>
              </w:rPr>
              <w:t>2021</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center"/>
              <w:rPr>
                <w:rFonts w:eastAsia="Times New Roman" w:cs="Calibri"/>
                <w:b/>
                <w:bCs/>
                <w:color w:val="000000"/>
                <w:lang w:eastAsia="hu-HU"/>
              </w:rPr>
            </w:pPr>
            <w:r w:rsidRPr="002B635D">
              <w:rPr>
                <w:rFonts w:eastAsia="Times New Roman" w:cs="Calibri"/>
                <w:b/>
                <w:bCs/>
                <w:color w:val="000000"/>
                <w:lang w:eastAsia="hu-HU"/>
              </w:rPr>
              <w:t>2022</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center"/>
              <w:rPr>
                <w:rFonts w:eastAsia="Times New Roman" w:cs="Calibri"/>
                <w:b/>
                <w:bCs/>
                <w:color w:val="000000"/>
                <w:lang w:eastAsia="hu-HU"/>
              </w:rPr>
            </w:pPr>
            <w:r w:rsidRPr="002B635D">
              <w:rPr>
                <w:rFonts w:eastAsia="Times New Roman" w:cs="Calibri"/>
                <w:b/>
                <w:bCs/>
                <w:color w:val="000000"/>
                <w:lang w:eastAsia="hu-HU"/>
              </w:rPr>
              <w:t>2023</w:t>
            </w:r>
          </w:p>
        </w:tc>
        <w:tc>
          <w:tcPr>
            <w:tcW w:w="894"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center"/>
              <w:rPr>
                <w:rFonts w:eastAsia="Times New Roman" w:cs="Calibri"/>
                <w:b/>
                <w:bCs/>
                <w:color w:val="000000"/>
                <w:lang w:eastAsia="hu-HU"/>
              </w:rPr>
            </w:pPr>
            <w:r w:rsidRPr="002B635D">
              <w:rPr>
                <w:rFonts w:eastAsia="Times New Roman" w:cs="Calibri"/>
                <w:b/>
                <w:bCs/>
                <w:color w:val="000000"/>
                <w:lang w:eastAsia="hu-HU"/>
              </w:rPr>
              <w:t xml:space="preserve">2024 </w:t>
            </w:r>
          </w:p>
        </w:tc>
      </w:tr>
      <w:tr w:rsidR="008975EC" w:rsidRPr="002B635D" w:rsidTr="002B13B7">
        <w:trPr>
          <w:trHeight w:val="300"/>
        </w:trPr>
        <w:tc>
          <w:tcPr>
            <w:tcW w:w="3612" w:type="dxa"/>
            <w:tcBorders>
              <w:top w:val="nil"/>
              <w:left w:val="single" w:sz="4" w:space="0" w:color="auto"/>
              <w:bottom w:val="single" w:sz="4" w:space="0" w:color="auto"/>
              <w:right w:val="single" w:sz="4" w:space="0" w:color="auto"/>
            </w:tcBorders>
            <w:shd w:val="clear" w:color="auto" w:fill="auto"/>
            <w:noWrap/>
            <w:vAlign w:val="bottom"/>
            <w:hideMark/>
          </w:tcPr>
          <w:p w:rsidR="008975EC" w:rsidRPr="00F3007F" w:rsidRDefault="008975EC" w:rsidP="002B13B7">
            <w:pPr>
              <w:spacing w:after="0" w:line="240" w:lineRule="auto"/>
              <w:rPr>
                <w:rFonts w:eastAsia="Times New Roman" w:cs="Calibri"/>
                <w:b/>
                <w:bCs/>
                <w:lang w:eastAsia="hu-HU"/>
              </w:rPr>
            </w:pPr>
            <w:r w:rsidRPr="00F3007F">
              <w:rPr>
                <w:rFonts w:eastAsia="Times New Roman" w:cs="Calibri"/>
                <w:b/>
                <w:bCs/>
                <w:lang w:eastAsia="hu-HU"/>
              </w:rPr>
              <w:t>Helyi iparűzési Adó</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518 490</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453 484</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268 123</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367 772</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752 445</w:t>
            </w:r>
          </w:p>
        </w:tc>
        <w:tc>
          <w:tcPr>
            <w:tcW w:w="894"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765 000</w:t>
            </w:r>
          </w:p>
        </w:tc>
      </w:tr>
      <w:tr w:rsidR="008975EC" w:rsidRPr="002B635D" w:rsidTr="002B13B7">
        <w:trPr>
          <w:trHeight w:val="300"/>
        </w:trPr>
        <w:tc>
          <w:tcPr>
            <w:tcW w:w="3612" w:type="dxa"/>
            <w:tcBorders>
              <w:top w:val="nil"/>
              <w:left w:val="single" w:sz="4" w:space="0" w:color="auto"/>
              <w:bottom w:val="single" w:sz="4" w:space="0" w:color="auto"/>
              <w:right w:val="single" w:sz="4" w:space="0" w:color="auto"/>
            </w:tcBorders>
            <w:shd w:val="clear" w:color="auto" w:fill="auto"/>
            <w:noWrap/>
            <w:vAlign w:val="bottom"/>
            <w:hideMark/>
          </w:tcPr>
          <w:p w:rsidR="008975EC" w:rsidRPr="00F3007F" w:rsidRDefault="008975EC" w:rsidP="002B13B7">
            <w:pPr>
              <w:spacing w:after="0" w:line="240" w:lineRule="auto"/>
              <w:rPr>
                <w:rFonts w:eastAsia="Times New Roman" w:cs="Calibri"/>
                <w:b/>
                <w:bCs/>
                <w:lang w:eastAsia="hu-HU"/>
              </w:rPr>
            </w:pPr>
            <w:r w:rsidRPr="00F3007F">
              <w:rPr>
                <w:rFonts w:eastAsia="Times New Roman" w:cs="Calibri"/>
                <w:b/>
                <w:bCs/>
                <w:lang w:eastAsia="hu-HU"/>
              </w:rPr>
              <w:t>Helyi iparűzési adó állami kiegészítés</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119 233</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185 313</w:t>
            </w:r>
          </w:p>
        </w:tc>
        <w:tc>
          <w:tcPr>
            <w:tcW w:w="883" w:type="dxa"/>
            <w:tcBorders>
              <w:top w:val="nil"/>
              <w:left w:val="nil"/>
              <w:bottom w:val="single" w:sz="4" w:space="0" w:color="auto"/>
              <w:right w:val="single" w:sz="4" w:space="0" w:color="auto"/>
            </w:tcBorders>
            <w:shd w:val="clear" w:color="auto" w:fill="auto"/>
            <w:noWrap/>
            <w:vAlign w:val="center"/>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w:t>
            </w:r>
          </w:p>
        </w:tc>
        <w:tc>
          <w:tcPr>
            <w:tcW w:w="894" w:type="dxa"/>
            <w:tcBorders>
              <w:top w:val="nil"/>
              <w:left w:val="nil"/>
              <w:bottom w:val="single" w:sz="4" w:space="0" w:color="auto"/>
              <w:right w:val="single" w:sz="4" w:space="0" w:color="auto"/>
            </w:tcBorders>
            <w:shd w:val="clear" w:color="auto" w:fill="auto"/>
            <w:noWrap/>
            <w:vAlign w:val="center"/>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w:t>
            </w:r>
          </w:p>
        </w:tc>
      </w:tr>
      <w:tr w:rsidR="008975EC" w:rsidRPr="002B635D" w:rsidTr="002B13B7">
        <w:trPr>
          <w:trHeight w:val="300"/>
        </w:trPr>
        <w:tc>
          <w:tcPr>
            <w:tcW w:w="3612" w:type="dxa"/>
            <w:tcBorders>
              <w:top w:val="nil"/>
              <w:left w:val="single" w:sz="4" w:space="0" w:color="auto"/>
              <w:bottom w:val="single" w:sz="4" w:space="0" w:color="auto"/>
              <w:right w:val="single" w:sz="4" w:space="0" w:color="auto"/>
            </w:tcBorders>
            <w:shd w:val="clear" w:color="auto" w:fill="auto"/>
            <w:noWrap/>
            <w:vAlign w:val="bottom"/>
            <w:hideMark/>
          </w:tcPr>
          <w:p w:rsidR="008975EC" w:rsidRPr="00F3007F" w:rsidRDefault="008975EC" w:rsidP="002B13B7">
            <w:pPr>
              <w:spacing w:after="0" w:line="240" w:lineRule="auto"/>
              <w:rPr>
                <w:rFonts w:eastAsia="Times New Roman" w:cs="Calibri"/>
                <w:b/>
                <w:bCs/>
                <w:lang w:eastAsia="hu-HU"/>
              </w:rPr>
            </w:pPr>
            <w:r w:rsidRPr="00F3007F">
              <w:rPr>
                <w:rFonts w:eastAsia="Times New Roman" w:cs="Calibri"/>
                <w:b/>
                <w:bCs/>
                <w:lang w:eastAsia="hu-HU"/>
              </w:rPr>
              <w:t>Állami támogatás</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940 020</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782 618</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501 972</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670 710</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575 500</w:t>
            </w:r>
          </w:p>
        </w:tc>
        <w:tc>
          <w:tcPr>
            <w:tcW w:w="894"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486 104</w:t>
            </w:r>
          </w:p>
        </w:tc>
      </w:tr>
      <w:tr w:rsidR="008975EC" w:rsidRPr="002B635D" w:rsidTr="002B13B7">
        <w:trPr>
          <w:trHeight w:val="300"/>
        </w:trPr>
        <w:tc>
          <w:tcPr>
            <w:tcW w:w="3612" w:type="dxa"/>
            <w:tcBorders>
              <w:top w:val="nil"/>
              <w:left w:val="single" w:sz="4" w:space="0" w:color="auto"/>
              <w:bottom w:val="single" w:sz="4" w:space="0" w:color="auto"/>
              <w:right w:val="single" w:sz="4" w:space="0" w:color="auto"/>
            </w:tcBorders>
            <w:shd w:val="clear" w:color="auto" w:fill="auto"/>
            <w:noWrap/>
            <w:vAlign w:val="bottom"/>
            <w:hideMark/>
          </w:tcPr>
          <w:p w:rsidR="008975EC" w:rsidRPr="00F3007F" w:rsidRDefault="008975EC" w:rsidP="002B13B7">
            <w:pPr>
              <w:spacing w:after="0" w:line="240" w:lineRule="auto"/>
              <w:rPr>
                <w:rFonts w:eastAsia="Times New Roman" w:cs="Calibri"/>
                <w:i/>
                <w:iCs/>
                <w:lang w:eastAsia="hu-HU"/>
              </w:rPr>
            </w:pPr>
            <w:r w:rsidRPr="00F3007F">
              <w:rPr>
                <w:rFonts w:eastAsia="Times New Roman" w:cs="Calibri"/>
                <w:i/>
                <w:iCs/>
                <w:lang w:eastAsia="hu-HU"/>
              </w:rPr>
              <w:t xml:space="preserve">  ebből: IFA üdülőhelyi támogatás</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600 595</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365 373</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0</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0</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0</w:t>
            </w:r>
          </w:p>
        </w:tc>
        <w:tc>
          <w:tcPr>
            <w:tcW w:w="894"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0</w:t>
            </w:r>
          </w:p>
        </w:tc>
      </w:tr>
      <w:tr w:rsidR="008975EC" w:rsidRPr="002B635D" w:rsidTr="002B13B7">
        <w:trPr>
          <w:trHeight w:val="1185"/>
        </w:trPr>
        <w:tc>
          <w:tcPr>
            <w:tcW w:w="3612" w:type="dxa"/>
            <w:tcBorders>
              <w:top w:val="nil"/>
              <w:left w:val="single" w:sz="4" w:space="0" w:color="auto"/>
              <w:bottom w:val="single" w:sz="4" w:space="0" w:color="auto"/>
              <w:right w:val="single" w:sz="4" w:space="0" w:color="auto"/>
            </w:tcBorders>
            <w:shd w:val="clear" w:color="auto" w:fill="auto"/>
            <w:vAlign w:val="bottom"/>
            <w:hideMark/>
          </w:tcPr>
          <w:p w:rsidR="008975EC" w:rsidRPr="00F3007F" w:rsidRDefault="008975EC" w:rsidP="002B13B7">
            <w:pPr>
              <w:spacing w:after="0" w:line="240" w:lineRule="auto"/>
              <w:rPr>
                <w:rFonts w:eastAsia="Times New Roman" w:cs="Calibri"/>
                <w:i/>
                <w:iCs/>
                <w:lang w:eastAsia="hu-HU"/>
              </w:rPr>
            </w:pPr>
            <w:r w:rsidRPr="00F3007F">
              <w:rPr>
                <w:rFonts w:eastAsia="Times New Roman" w:cs="Calibri"/>
                <w:i/>
                <w:iCs/>
                <w:lang w:eastAsia="hu-HU"/>
              </w:rPr>
              <w:t xml:space="preserve"> ebből adóerőképesség </w:t>
            </w:r>
            <w:proofErr w:type="gramStart"/>
            <w:r w:rsidRPr="00F3007F">
              <w:rPr>
                <w:rFonts w:eastAsia="Times New Roman" w:cs="Calibri"/>
                <w:i/>
                <w:iCs/>
                <w:lang w:eastAsia="hu-HU"/>
              </w:rPr>
              <w:t>elvonás(</w:t>
            </w:r>
            <w:proofErr w:type="gramEnd"/>
            <w:r w:rsidRPr="00F3007F">
              <w:rPr>
                <w:rFonts w:eastAsia="Times New Roman" w:cs="Calibri"/>
                <w:i/>
                <w:iCs/>
                <w:lang w:eastAsia="hu-HU"/>
              </w:rPr>
              <w:t xml:space="preserve">2019-2020 beszámítás, 2021-től szolidaritási </w:t>
            </w:r>
            <w:proofErr w:type="spellStart"/>
            <w:r w:rsidRPr="00F3007F">
              <w:rPr>
                <w:rFonts w:eastAsia="Times New Roman" w:cs="Calibri"/>
                <w:i/>
                <w:iCs/>
                <w:lang w:eastAsia="hu-HU"/>
              </w:rPr>
              <w:t>hozzárjárulás</w:t>
            </w:r>
            <w:proofErr w:type="spellEnd"/>
            <w:r w:rsidRPr="00F3007F">
              <w:rPr>
                <w:rFonts w:eastAsia="Times New Roman" w:cs="Calibri"/>
                <w:i/>
                <w:iCs/>
                <w:lang w:eastAsia="hu-HU"/>
              </w:rPr>
              <w:t>)</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126 243</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146 532</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138 569</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59 746</w:t>
            </w:r>
          </w:p>
        </w:tc>
        <w:tc>
          <w:tcPr>
            <w:tcW w:w="883"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119 191</w:t>
            </w:r>
          </w:p>
        </w:tc>
        <w:tc>
          <w:tcPr>
            <w:tcW w:w="894" w:type="dxa"/>
            <w:tcBorders>
              <w:top w:val="nil"/>
              <w:left w:val="nil"/>
              <w:bottom w:val="single" w:sz="4" w:space="0" w:color="auto"/>
              <w:right w:val="single" w:sz="4" w:space="0" w:color="auto"/>
            </w:tcBorders>
            <w:shd w:val="clear" w:color="auto" w:fill="auto"/>
            <w:noWrap/>
            <w:vAlign w:val="bottom"/>
            <w:hideMark/>
          </w:tcPr>
          <w:p w:rsidR="008975EC" w:rsidRPr="002B635D" w:rsidRDefault="008975EC" w:rsidP="002B13B7">
            <w:pPr>
              <w:spacing w:after="0" w:line="240" w:lineRule="auto"/>
              <w:jc w:val="right"/>
              <w:rPr>
                <w:rFonts w:eastAsia="Times New Roman" w:cs="Calibri"/>
                <w:color w:val="000000"/>
                <w:lang w:eastAsia="hu-HU"/>
              </w:rPr>
            </w:pPr>
            <w:r w:rsidRPr="002B635D">
              <w:rPr>
                <w:rFonts w:eastAsia="Times New Roman" w:cs="Calibri"/>
                <w:color w:val="000000"/>
                <w:lang w:eastAsia="hu-HU"/>
              </w:rPr>
              <w:t>177 807</w:t>
            </w:r>
          </w:p>
        </w:tc>
      </w:tr>
    </w:tbl>
    <w:p w:rsidR="008975EC" w:rsidRDefault="008975EC" w:rsidP="008975EC">
      <w:pPr>
        <w:spacing w:line="320" w:lineRule="exact"/>
        <w:jc w:val="both"/>
        <w:rPr>
          <w:rFonts w:ascii="Arial" w:hAnsi="Arial" w:cs="Arial"/>
        </w:rPr>
      </w:pPr>
    </w:p>
    <w:p w:rsidR="008975EC" w:rsidRDefault="008975EC" w:rsidP="008975EC">
      <w:pPr>
        <w:spacing w:line="320" w:lineRule="exact"/>
        <w:jc w:val="both"/>
        <w:rPr>
          <w:rFonts w:ascii="Arial" w:hAnsi="Arial" w:cs="Arial"/>
        </w:rPr>
      </w:pPr>
      <w:r>
        <w:rPr>
          <w:rFonts w:ascii="Arial" w:hAnsi="Arial" w:cs="Arial"/>
        </w:rPr>
        <w:t xml:space="preserve">A fenti </w:t>
      </w:r>
      <w:r w:rsidRPr="00F3007F">
        <w:rPr>
          <w:rFonts w:ascii="Arial" w:hAnsi="Arial" w:cs="Arial"/>
        </w:rPr>
        <w:t xml:space="preserve">táblázat helyi </w:t>
      </w:r>
      <w:r>
        <w:rPr>
          <w:rFonts w:ascii="Arial" w:hAnsi="Arial" w:cs="Arial"/>
        </w:rPr>
        <w:t xml:space="preserve">iparűzési adóján túl, jelentős még az építményadó, és Hévíz gazdaságát meghatározó mérőszámként is funkcionáló idegenforgalmi adó. </w:t>
      </w:r>
    </w:p>
    <w:tbl>
      <w:tblPr>
        <w:tblW w:w="9088" w:type="dxa"/>
        <w:tblCellMar>
          <w:left w:w="70" w:type="dxa"/>
          <w:right w:w="70" w:type="dxa"/>
        </w:tblCellMar>
        <w:tblLook w:val="04A0" w:firstRow="1" w:lastRow="0" w:firstColumn="1" w:lastColumn="0" w:noHBand="0" w:noVBand="1"/>
      </w:tblPr>
      <w:tblGrid>
        <w:gridCol w:w="422"/>
        <w:gridCol w:w="2839"/>
        <w:gridCol w:w="875"/>
        <w:gridCol w:w="865"/>
        <w:gridCol w:w="865"/>
        <w:gridCol w:w="875"/>
        <w:gridCol w:w="875"/>
        <w:gridCol w:w="875"/>
        <w:gridCol w:w="708"/>
      </w:tblGrid>
      <w:tr w:rsidR="008975EC" w:rsidRPr="002E6216" w:rsidTr="002B13B7">
        <w:trPr>
          <w:trHeight w:val="315"/>
        </w:trPr>
        <w:tc>
          <w:tcPr>
            <w:tcW w:w="9088" w:type="dxa"/>
            <w:gridSpan w:val="9"/>
            <w:tcBorders>
              <w:top w:val="nil"/>
              <w:left w:val="nil"/>
              <w:bottom w:val="nil"/>
              <w:right w:val="nil"/>
            </w:tcBorders>
            <w:shd w:val="clear" w:color="auto" w:fill="auto"/>
            <w:noWrap/>
            <w:vAlign w:val="bottom"/>
            <w:hideMark/>
          </w:tcPr>
          <w:p w:rsidR="008975EC" w:rsidRDefault="008975EC" w:rsidP="002B13B7">
            <w:pPr>
              <w:spacing w:after="0" w:line="240" w:lineRule="auto"/>
              <w:rPr>
                <w:rFonts w:ascii="Times New Roman" w:eastAsia="Times New Roman" w:hAnsi="Times New Roman"/>
                <w:b/>
                <w:bCs/>
                <w:color w:val="000000"/>
                <w:sz w:val="24"/>
                <w:szCs w:val="24"/>
                <w:lang w:eastAsia="hu-HU"/>
              </w:rPr>
            </w:pPr>
          </w:p>
          <w:p w:rsidR="008975EC" w:rsidRDefault="008975EC" w:rsidP="002B13B7">
            <w:pPr>
              <w:spacing w:after="0" w:line="240" w:lineRule="auto"/>
              <w:rPr>
                <w:rFonts w:ascii="Times New Roman" w:eastAsia="Times New Roman" w:hAnsi="Times New Roman"/>
                <w:b/>
                <w:bCs/>
                <w:color w:val="000000"/>
                <w:sz w:val="24"/>
                <w:szCs w:val="24"/>
                <w:lang w:eastAsia="hu-HU"/>
              </w:rPr>
            </w:pPr>
          </w:p>
          <w:p w:rsidR="008975EC" w:rsidRDefault="008975EC" w:rsidP="002B13B7">
            <w:pPr>
              <w:spacing w:after="0" w:line="240" w:lineRule="auto"/>
              <w:rPr>
                <w:rFonts w:ascii="Times New Roman" w:eastAsia="Times New Roman" w:hAnsi="Times New Roman"/>
                <w:b/>
                <w:bCs/>
                <w:color w:val="000000"/>
                <w:sz w:val="24"/>
                <w:szCs w:val="24"/>
                <w:lang w:eastAsia="hu-HU"/>
              </w:rPr>
            </w:pPr>
          </w:p>
          <w:p w:rsidR="008975EC" w:rsidRDefault="008975EC" w:rsidP="002B13B7">
            <w:pPr>
              <w:spacing w:after="0" w:line="240" w:lineRule="auto"/>
              <w:rPr>
                <w:rFonts w:ascii="Times New Roman" w:eastAsia="Times New Roman" w:hAnsi="Times New Roman"/>
                <w:b/>
                <w:bCs/>
                <w:color w:val="000000"/>
                <w:sz w:val="24"/>
                <w:szCs w:val="24"/>
                <w:lang w:eastAsia="hu-HU"/>
              </w:rPr>
            </w:pPr>
          </w:p>
          <w:p w:rsidR="008975EC" w:rsidRDefault="008975EC" w:rsidP="002B13B7">
            <w:pPr>
              <w:spacing w:after="0" w:line="240" w:lineRule="auto"/>
              <w:rPr>
                <w:rFonts w:ascii="Times New Roman" w:eastAsia="Times New Roman" w:hAnsi="Times New Roman"/>
                <w:b/>
                <w:bCs/>
                <w:color w:val="000000"/>
                <w:sz w:val="24"/>
                <w:szCs w:val="24"/>
                <w:lang w:eastAsia="hu-HU"/>
              </w:rPr>
            </w:pPr>
          </w:p>
          <w:p w:rsidR="008975EC" w:rsidRDefault="008975EC" w:rsidP="002B13B7">
            <w:pPr>
              <w:spacing w:after="0" w:line="240" w:lineRule="auto"/>
              <w:rPr>
                <w:rFonts w:ascii="Times New Roman" w:eastAsia="Times New Roman" w:hAnsi="Times New Roman"/>
                <w:b/>
                <w:bCs/>
                <w:color w:val="000000"/>
                <w:sz w:val="24"/>
                <w:szCs w:val="24"/>
                <w:lang w:eastAsia="hu-HU"/>
              </w:rPr>
            </w:pPr>
          </w:p>
          <w:p w:rsidR="008975EC" w:rsidRDefault="008975EC" w:rsidP="002B13B7">
            <w:pPr>
              <w:spacing w:after="0" w:line="240" w:lineRule="auto"/>
              <w:rPr>
                <w:rFonts w:ascii="Times New Roman" w:eastAsia="Times New Roman" w:hAnsi="Times New Roman"/>
                <w:b/>
                <w:bCs/>
                <w:color w:val="000000"/>
                <w:sz w:val="24"/>
                <w:szCs w:val="24"/>
                <w:lang w:eastAsia="hu-HU"/>
              </w:rPr>
            </w:pPr>
          </w:p>
          <w:p w:rsidR="008975EC" w:rsidRDefault="008975EC" w:rsidP="002B13B7">
            <w:pPr>
              <w:spacing w:after="0" w:line="240" w:lineRule="auto"/>
              <w:rPr>
                <w:rFonts w:ascii="Times New Roman" w:eastAsia="Times New Roman" w:hAnsi="Times New Roman"/>
                <w:b/>
                <w:bCs/>
                <w:color w:val="000000"/>
                <w:sz w:val="24"/>
                <w:szCs w:val="24"/>
                <w:lang w:eastAsia="hu-HU"/>
              </w:rPr>
            </w:pPr>
          </w:p>
          <w:p w:rsidR="008975EC" w:rsidRPr="002E6216" w:rsidRDefault="008975EC" w:rsidP="002B13B7">
            <w:pPr>
              <w:spacing w:after="0" w:line="240" w:lineRule="auto"/>
              <w:rPr>
                <w:rFonts w:ascii="Times New Roman" w:eastAsia="Times New Roman" w:hAnsi="Times New Roman"/>
                <w:b/>
                <w:bCs/>
                <w:color w:val="000000"/>
                <w:sz w:val="24"/>
                <w:szCs w:val="24"/>
                <w:lang w:eastAsia="hu-HU"/>
              </w:rPr>
            </w:pPr>
          </w:p>
        </w:tc>
      </w:tr>
      <w:tr w:rsidR="008975EC" w:rsidRPr="002E6216" w:rsidTr="002B13B7">
        <w:trPr>
          <w:trHeight w:val="315"/>
        </w:trPr>
        <w:tc>
          <w:tcPr>
            <w:tcW w:w="9088" w:type="dxa"/>
            <w:gridSpan w:val="9"/>
            <w:tcBorders>
              <w:top w:val="nil"/>
              <w:left w:val="nil"/>
              <w:bottom w:val="nil"/>
              <w:right w:val="nil"/>
            </w:tcBorders>
            <w:shd w:val="clear" w:color="auto" w:fill="auto"/>
            <w:noWrap/>
            <w:vAlign w:val="bottom"/>
            <w:hideMark/>
          </w:tcPr>
          <w:p w:rsidR="008975EC" w:rsidRPr="002E6216" w:rsidRDefault="008975EC" w:rsidP="002B13B7">
            <w:pPr>
              <w:spacing w:after="0" w:line="240" w:lineRule="auto"/>
              <w:rPr>
                <w:rFonts w:ascii="Times New Roman" w:eastAsia="Times New Roman" w:hAnsi="Times New Roman"/>
                <w:b/>
                <w:bCs/>
                <w:color w:val="000000"/>
                <w:sz w:val="24"/>
                <w:szCs w:val="24"/>
                <w:lang w:eastAsia="hu-HU"/>
              </w:rPr>
            </w:pPr>
            <w:r w:rsidRPr="002E6216">
              <w:rPr>
                <w:rFonts w:ascii="Times New Roman" w:eastAsia="Times New Roman" w:hAnsi="Times New Roman"/>
                <w:b/>
                <w:bCs/>
                <w:color w:val="000000"/>
                <w:sz w:val="24"/>
                <w:szCs w:val="24"/>
                <w:lang w:eastAsia="hu-HU"/>
              </w:rPr>
              <w:lastRenderedPageBreak/>
              <w:t>Helyi adómértékek és bevételek alakulása</w:t>
            </w:r>
            <w:r>
              <w:rPr>
                <w:rFonts w:ascii="Times New Roman" w:eastAsia="Times New Roman" w:hAnsi="Times New Roman"/>
                <w:b/>
                <w:bCs/>
                <w:color w:val="000000"/>
                <w:sz w:val="24"/>
                <w:szCs w:val="24"/>
                <w:lang w:eastAsia="hu-HU"/>
              </w:rPr>
              <w:t xml:space="preserve"> 2019-2025</w:t>
            </w:r>
          </w:p>
        </w:tc>
      </w:tr>
      <w:tr w:rsidR="008975EC" w:rsidRPr="002E6216" w:rsidTr="002B13B7">
        <w:trPr>
          <w:trHeight w:val="315"/>
        </w:trPr>
        <w:tc>
          <w:tcPr>
            <w:tcW w:w="9088" w:type="dxa"/>
            <w:gridSpan w:val="9"/>
            <w:tcBorders>
              <w:top w:val="nil"/>
              <w:left w:val="nil"/>
              <w:bottom w:val="nil"/>
              <w:right w:val="nil"/>
            </w:tcBorders>
            <w:shd w:val="clear" w:color="auto" w:fill="auto"/>
            <w:noWrap/>
            <w:vAlign w:val="bottom"/>
            <w:hideMark/>
          </w:tcPr>
          <w:p w:rsidR="008975EC" w:rsidRPr="002E6216" w:rsidRDefault="008975EC" w:rsidP="002B13B7">
            <w:pPr>
              <w:spacing w:after="0" w:line="240" w:lineRule="auto"/>
              <w:rPr>
                <w:rFonts w:ascii="Times New Roman" w:eastAsia="Times New Roman" w:hAnsi="Times New Roman"/>
                <w:b/>
                <w:bCs/>
                <w:color w:val="000000"/>
                <w:sz w:val="24"/>
                <w:szCs w:val="24"/>
                <w:lang w:eastAsia="hu-HU"/>
              </w:rPr>
            </w:pPr>
          </w:p>
        </w:tc>
      </w:tr>
      <w:tr w:rsidR="008975EC" w:rsidRPr="002E6216" w:rsidTr="002B13B7">
        <w:trPr>
          <w:trHeight w:val="330"/>
        </w:trPr>
        <w:tc>
          <w:tcPr>
            <w:tcW w:w="422" w:type="dxa"/>
            <w:vMerge w:val="restart"/>
            <w:tcBorders>
              <w:top w:val="single" w:sz="8" w:space="0" w:color="auto"/>
              <w:left w:val="single" w:sz="8" w:space="0" w:color="auto"/>
              <w:bottom w:val="single" w:sz="4" w:space="0" w:color="000000"/>
              <w:right w:val="nil"/>
            </w:tcBorders>
            <w:shd w:val="clear" w:color="auto" w:fill="auto"/>
            <w:noWrap/>
            <w:textDirection w:val="tbRl"/>
            <w:vAlign w:val="bottom"/>
            <w:hideMark/>
          </w:tcPr>
          <w:p w:rsidR="008975EC" w:rsidRPr="002E6216" w:rsidRDefault="008975EC" w:rsidP="002B13B7">
            <w:pPr>
              <w:spacing w:after="0" w:line="240" w:lineRule="auto"/>
              <w:jc w:val="center"/>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S.sz.</w:t>
            </w:r>
          </w:p>
        </w:tc>
        <w:tc>
          <w:tcPr>
            <w:tcW w:w="2839" w:type="dxa"/>
            <w:vMerge w:val="restart"/>
            <w:tcBorders>
              <w:top w:val="single" w:sz="8" w:space="0" w:color="auto"/>
              <w:left w:val="nil"/>
              <w:bottom w:val="single" w:sz="4" w:space="0" w:color="000000"/>
              <w:right w:val="single" w:sz="8" w:space="0" w:color="auto"/>
            </w:tcBorders>
            <w:shd w:val="clear" w:color="auto" w:fill="auto"/>
            <w:noWrap/>
            <w:vAlign w:val="center"/>
            <w:hideMark/>
          </w:tcPr>
          <w:p w:rsidR="008975EC" w:rsidRPr="002E6216" w:rsidRDefault="008975EC" w:rsidP="002B13B7">
            <w:pPr>
              <w:spacing w:after="0" w:line="240" w:lineRule="auto"/>
              <w:jc w:val="center"/>
              <w:rPr>
                <w:rFonts w:asciiTheme="minorHAnsi" w:eastAsia="Times New Roman" w:hAnsiTheme="minorHAnsi" w:cstheme="minorHAnsi"/>
                <w:b/>
                <w:bCs/>
                <w:color w:val="000000"/>
                <w:lang w:eastAsia="hu-HU"/>
              </w:rPr>
            </w:pPr>
            <w:r w:rsidRPr="002E6216">
              <w:rPr>
                <w:rFonts w:asciiTheme="minorHAnsi" w:eastAsia="Times New Roman" w:hAnsiTheme="minorHAnsi" w:cstheme="minorHAnsi"/>
                <w:b/>
                <w:bCs/>
                <w:color w:val="000000"/>
                <w:lang w:eastAsia="hu-HU"/>
              </w:rPr>
              <w:t>Megnevezés</w:t>
            </w:r>
          </w:p>
        </w:tc>
        <w:tc>
          <w:tcPr>
            <w:tcW w:w="5812" w:type="dxa"/>
            <w:gridSpan w:val="7"/>
            <w:tcBorders>
              <w:top w:val="single" w:sz="8" w:space="0" w:color="auto"/>
              <w:left w:val="nil"/>
              <w:bottom w:val="single" w:sz="8" w:space="0" w:color="auto"/>
              <w:right w:val="nil"/>
            </w:tcBorders>
            <w:shd w:val="clear" w:color="auto" w:fill="auto"/>
            <w:noWrap/>
            <w:vAlign w:val="bottom"/>
            <w:hideMark/>
          </w:tcPr>
          <w:p w:rsidR="008975EC" w:rsidRPr="002E6216" w:rsidRDefault="008975EC" w:rsidP="002B13B7">
            <w:pPr>
              <w:spacing w:after="0" w:line="240" w:lineRule="auto"/>
              <w:jc w:val="center"/>
              <w:rPr>
                <w:rFonts w:asciiTheme="minorHAnsi" w:eastAsia="Times New Roman" w:hAnsiTheme="minorHAnsi" w:cstheme="minorHAnsi"/>
                <w:b/>
                <w:bCs/>
                <w:color w:val="000000"/>
                <w:lang w:eastAsia="hu-HU"/>
              </w:rPr>
            </w:pPr>
            <w:r w:rsidRPr="002E6216">
              <w:rPr>
                <w:rFonts w:asciiTheme="minorHAnsi" w:eastAsia="Times New Roman" w:hAnsiTheme="minorHAnsi" w:cstheme="minorHAnsi"/>
                <w:b/>
                <w:bCs/>
                <w:color w:val="000000"/>
                <w:lang w:eastAsia="hu-HU"/>
              </w:rPr>
              <w:t>adómértékek (Ft)</w:t>
            </w:r>
          </w:p>
        </w:tc>
      </w:tr>
      <w:tr w:rsidR="008975EC" w:rsidRPr="002E6216" w:rsidTr="002B13B7">
        <w:trPr>
          <w:trHeight w:val="255"/>
        </w:trPr>
        <w:tc>
          <w:tcPr>
            <w:tcW w:w="422" w:type="dxa"/>
            <w:vMerge/>
            <w:tcBorders>
              <w:top w:val="single" w:sz="8" w:space="0" w:color="auto"/>
              <w:left w:val="single" w:sz="8" w:space="0" w:color="auto"/>
              <w:bottom w:val="single" w:sz="4" w:space="0" w:color="000000"/>
              <w:right w:val="nil"/>
            </w:tcBorders>
            <w:vAlign w:val="center"/>
            <w:hideMark/>
          </w:tcPr>
          <w:p w:rsidR="008975EC" w:rsidRPr="002E6216" w:rsidRDefault="008975EC" w:rsidP="002B13B7">
            <w:pPr>
              <w:spacing w:after="0" w:line="240" w:lineRule="auto"/>
              <w:rPr>
                <w:rFonts w:asciiTheme="minorHAnsi" w:eastAsia="Times New Roman" w:hAnsiTheme="minorHAnsi" w:cstheme="minorHAnsi"/>
                <w:color w:val="000000"/>
                <w:lang w:eastAsia="hu-HU"/>
              </w:rPr>
            </w:pPr>
          </w:p>
        </w:tc>
        <w:tc>
          <w:tcPr>
            <w:tcW w:w="2839" w:type="dxa"/>
            <w:vMerge/>
            <w:tcBorders>
              <w:top w:val="single" w:sz="8" w:space="0" w:color="auto"/>
              <w:left w:val="nil"/>
              <w:bottom w:val="single" w:sz="4" w:space="0" w:color="000000"/>
              <w:right w:val="single" w:sz="8" w:space="0" w:color="auto"/>
            </w:tcBorders>
            <w:vAlign w:val="center"/>
            <w:hideMark/>
          </w:tcPr>
          <w:p w:rsidR="008975EC" w:rsidRPr="002E6216" w:rsidRDefault="008975EC" w:rsidP="002B13B7">
            <w:pPr>
              <w:spacing w:after="0" w:line="240" w:lineRule="auto"/>
              <w:rPr>
                <w:rFonts w:asciiTheme="minorHAnsi" w:eastAsia="Times New Roman" w:hAnsiTheme="minorHAnsi" w:cstheme="minorHAnsi"/>
                <w:b/>
                <w:bCs/>
                <w:color w:val="000000"/>
                <w:lang w:eastAsia="hu-HU"/>
              </w:rPr>
            </w:pPr>
          </w:p>
        </w:tc>
        <w:tc>
          <w:tcPr>
            <w:tcW w:w="871" w:type="dxa"/>
            <w:tcBorders>
              <w:top w:val="nil"/>
              <w:left w:val="nil"/>
              <w:bottom w:val="single" w:sz="8" w:space="0" w:color="auto"/>
              <w:right w:val="single" w:sz="4" w:space="0" w:color="auto"/>
            </w:tcBorders>
            <w:shd w:val="clear" w:color="auto" w:fill="auto"/>
            <w:noWrap/>
            <w:vAlign w:val="center"/>
            <w:hideMark/>
          </w:tcPr>
          <w:p w:rsidR="008975EC" w:rsidRPr="002E6216" w:rsidRDefault="008975EC" w:rsidP="002B13B7">
            <w:pPr>
              <w:spacing w:after="0" w:line="240" w:lineRule="auto"/>
              <w:jc w:val="center"/>
              <w:rPr>
                <w:rFonts w:asciiTheme="minorHAnsi" w:eastAsia="Times New Roman" w:hAnsiTheme="minorHAnsi" w:cstheme="minorHAnsi"/>
                <w:b/>
                <w:color w:val="000000"/>
                <w:lang w:eastAsia="hu-HU"/>
              </w:rPr>
            </w:pPr>
            <w:r w:rsidRPr="002E6216">
              <w:rPr>
                <w:rFonts w:asciiTheme="minorHAnsi" w:eastAsia="Times New Roman" w:hAnsiTheme="minorHAnsi" w:cstheme="minorHAnsi"/>
                <w:b/>
                <w:color w:val="000000"/>
                <w:lang w:eastAsia="hu-HU"/>
              </w:rPr>
              <w:t>2019</w:t>
            </w:r>
          </w:p>
        </w:tc>
        <w:tc>
          <w:tcPr>
            <w:tcW w:w="810" w:type="dxa"/>
            <w:tcBorders>
              <w:top w:val="nil"/>
              <w:left w:val="nil"/>
              <w:bottom w:val="single" w:sz="8" w:space="0" w:color="auto"/>
              <w:right w:val="nil"/>
            </w:tcBorders>
            <w:shd w:val="clear" w:color="auto" w:fill="auto"/>
            <w:noWrap/>
            <w:vAlign w:val="center"/>
            <w:hideMark/>
          </w:tcPr>
          <w:p w:rsidR="008975EC" w:rsidRPr="002E6216" w:rsidRDefault="008975EC" w:rsidP="002B13B7">
            <w:pPr>
              <w:spacing w:after="0" w:line="240" w:lineRule="auto"/>
              <w:jc w:val="center"/>
              <w:rPr>
                <w:rFonts w:asciiTheme="minorHAnsi" w:eastAsia="Times New Roman" w:hAnsiTheme="minorHAnsi" w:cstheme="minorHAnsi"/>
                <w:b/>
                <w:color w:val="000000"/>
                <w:lang w:eastAsia="hu-HU"/>
              </w:rPr>
            </w:pPr>
            <w:r w:rsidRPr="002E6216">
              <w:rPr>
                <w:rFonts w:asciiTheme="minorHAnsi" w:eastAsia="Times New Roman" w:hAnsiTheme="minorHAnsi" w:cstheme="minorHAnsi"/>
                <w:b/>
                <w:color w:val="000000"/>
                <w:lang w:eastAsia="hu-HU"/>
              </w:rPr>
              <w:t>2020.</w:t>
            </w:r>
          </w:p>
        </w:tc>
        <w:tc>
          <w:tcPr>
            <w:tcW w:w="810" w:type="dxa"/>
            <w:tcBorders>
              <w:top w:val="nil"/>
              <w:left w:val="single" w:sz="4" w:space="0" w:color="auto"/>
              <w:bottom w:val="single" w:sz="8" w:space="0" w:color="auto"/>
              <w:right w:val="nil"/>
            </w:tcBorders>
            <w:shd w:val="clear" w:color="auto" w:fill="auto"/>
            <w:noWrap/>
            <w:vAlign w:val="center"/>
            <w:hideMark/>
          </w:tcPr>
          <w:p w:rsidR="008975EC" w:rsidRPr="002E6216" w:rsidRDefault="008975EC" w:rsidP="002B13B7">
            <w:pPr>
              <w:spacing w:after="0" w:line="240" w:lineRule="auto"/>
              <w:jc w:val="center"/>
              <w:rPr>
                <w:rFonts w:asciiTheme="minorHAnsi" w:eastAsia="Times New Roman" w:hAnsiTheme="minorHAnsi" w:cstheme="minorHAnsi"/>
                <w:b/>
                <w:color w:val="000000"/>
                <w:lang w:eastAsia="hu-HU"/>
              </w:rPr>
            </w:pPr>
            <w:r w:rsidRPr="002E6216">
              <w:rPr>
                <w:rFonts w:asciiTheme="minorHAnsi" w:eastAsia="Times New Roman" w:hAnsiTheme="minorHAnsi" w:cstheme="minorHAnsi"/>
                <w:b/>
                <w:color w:val="000000"/>
                <w:lang w:eastAsia="hu-HU"/>
              </w:rPr>
              <w:t>2021.</w:t>
            </w:r>
          </w:p>
        </w:tc>
        <w:tc>
          <w:tcPr>
            <w:tcW w:w="871" w:type="dxa"/>
            <w:tcBorders>
              <w:top w:val="nil"/>
              <w:left w:val="single" w:sz="4" w:space="0" w:color="auto"/>
              <w:bottom w:val="single" w:sz="8" w:space="0" w:color="auto"/>
              <w:right w:val="nil"/>
            </w:tcBorders>
            <w:shd w:val="clear" w:color="auto" w:fill="auto"/>
            <w:noWrap/>
            <w:vAlign w:val="center"/>
            <w:hideMark/>
          </w:tcPr>
          <w:p w:rsidR="008975EC" w:rsidRPr="002E6216" w:rsidRDefault="008975EC" w:rsidP="002B13B7">
            <w:pPr>
              <w:spacing w:after="0" w:line="240" w:lineRule="auto"/>
              <w:jc w:val="center"/>
              <w:rPr>
                <w:rFonts w:asciiTheme="minorHAnsi" w:eastAsia="Times New Roman" w:hAnsiTheme="minorHAnsi" w:cstheme="minorHAnsi"/>
                <w:b/>
                <w:color w:val="000000"/>
                <w:lang w:eastAsia="hu-HU"/>
              </w:rPr>
            </w:pPr>
            <w:r w:rsidRPr="002E6216">
              <w:rPr>
                <w:rFonts w:asciiTheme="minorHAnsi" w:eastAsia="Times New Roman" w:hAnsiTheme="minorHAnsi" w:cstheme="minorHAnsi"/>
                <w:b/>
                <w:color w:val="000000"/>
                <w:lang w:eastAsia="hu-HU"/>
              </w:rPr>
              <w:t>2022.</w:t>
            </w:r>
          </w:p>
        </w:tc>
        <w:tc>
          <w:tcPr>
            <w:tcW w:w="871" w:type="dxa"/>
            <w:tcBorders>
              <w:top w:val="nil"/>
              <w:left w:val="single" w:sz="4" w:space="0" w:color="auto"/>
              <w:bottom w:val="single" w:sz="8" w:space="0" w:color="auto"/>
              <w:right w:val="nil"/>
            </w:tcBorders>
            <w:shd w:val="clear" w:color="auto" w:fill="auto"/>
            <w:noWrap/>
            <w:vAlign w:val="center"/>
            <w:hideMark/>
          </w:tcPr>
          <w:p w:rsidR="008975EC" w:rsidRPr="002E6216" w:rsidRDefault="008975EC" w:rsidP="002B13B7">
            <w:pPr>
              <w:spacing w:after="0" w:line="240" w:lineRule="auto"/>
              <w:jc w:val="center"/>
              <w:rPr>
                <w:rFonts w:asciiTheme="minorHAnsi" w:eastAsia="Times New Roman" w:hAnsiTheme="minorHAnsi" w:cstheme="minorHAnsi"/>
                <w:b/>
                <w:color w:val="000000"/>
                <w:lang w:eastAsia="hu-HU"/>
              </w:rPr>
            </w:pPr>
            <w:r w:rsidRPr="002E6216">
              <w:rPr>
                <w:rFonts w:asciiTheme="minorHAnsi" w:eastAsia="Times New Roman" w:hAnsiTheme="minorHAnsi" w:cstheme="minorHAnsi"/>
                <w:b/>
                <w:color w:val="000000"/>
                <w:lang w:eastAsia="hu-HU"/>
              </w:rPr>
              <w:t>2023.</w:t>
            </w:r>
          </w:p>
        </w:tc>
        <w:tc>
          <w:tcPr>
            <w:tcW w:w="871" w:type="dxa"/>
            <w:tcBorders>
              <w:top w:val="nil"/>
              <w:left w:val="single" w:sz="8" w:space="0" w:color="auto"/>
              <w:bottom w:val="single" w:sz="8" w:space="0" w:color="auto"/>
              <w:right w:val="single" w:sz="4" w:space="0" w:color="auto"/>
            </w:tcBorders>
            <w:shd w:val="clear" w:color="auto" w:fill="auto"/>
            <w:noWrap/>
            <w:vAlign w:val="center"/>
            <w:hideMark/>
          </w:tcPr>
          <w:p w:rsidR="008975EC" w:rsidRPr="002E6216" w:rsidRDefault="008975EC" w:rsidP="002B13B7">
            <w:pPr>
              <w:spacing w:after="0" w:line="240" w:lineRule="auto"/>
              <w:jc w:val="center"/>
              <w:rPr>
                <w:rFonts w:asciiTheme="minorHAnsi" w:eastAsia="Times New Roman" w:hAnsiTheme="minorHAnsi" w:cstheme="minorHAnsi"/>
                <w:b/>
                <w:color w:val="000000"/>
                <w:lang w:eastAsia="hu-HU"/>
              </w:rPr>
            </w:pPr>
            <w:r w:rsidRPr="002E6216">
              <w:rPr>
                <w:rFonts w:asciiTheme="minorHAnsi" w:eastAsia="Times New Roman" w:hAnsiTheme="minorHAnsi" w:cstheme="minorHAnsi"/>
                <w:b/>
                <w:color w:val="000000"/>
                <w:lang w:eastAsia="hu-HU"/>
              </w:rPr>
              <w:t>2024.</w:t>
            </w:r>
          </w:p>
        </w:tc>
        <w:tc>
          <w:tcPr>
            <w:tcW w:w="708" w:type="dxa"/>
            <w:tcBorders>
              <w:top w:val="nil"/>
              <w:left w:val="nil"/>
              <w:bottom w:val="single" w:sz="8" w:space="0" w:color="auto"/>
              <w:right w:val="single" w:sz="4" w:space="0" w:color="auto"/>
            </w:tcBorders>
            <w:shd w:val="clear" w:color="auto" w:fill="auto"/>
            <w:noWrap/>
            <w:vAlign w:val="center"/>
            <w:hideMark/>
          </w:tcPr>
          <w:p w:rsidR="008975EC" w:rsidRPr="002E6216" w:rsidRDefault="008975EC" w:rsidP="002B13B7">
            <w:pPr>
              <w:spacing w:after="0" w:line="240" w:lineRule="auto"/>
              <w:jc w:val="center"/>
              <w:rPr>
                <w:rFonts w:asciiTheme="minorHAnsi" w:eastAsia="Times New Roman" w:hAnsiTheme="minorHAnsi" w:cstheme="minorHAnsi"/>
                <w:b/>
                <w:color w:val="000000"/>
                <w:lang w:eastAsia="hu-HU"/>
              </w:rPr>
            </w:pPr>
            <w:r w:rsidRPr="002E6216">
              <w:rPr>
                <w:rFonts w:asciiTheme="minorHAnsi" w:eastAsia="Times New Roman" w:hAnsiTheme="minorHAnsi" w:cstheme="minorHAnsi"/>
                <w:b/>
                <w:color w:val="000000"/>
                <w:lang w:eastAsia="hu-HU"/>
              </w:rPr>
              <w:t>2025.</w:t>
            </w:r>
          </w:p>
        </w:tc>
      </w:tr>
      <w:tr w:rsidR="008975EC" w:rsidRPr="002E6216" w:rsidTr="002B13B7">
        <w:trPr>
          <w:trHeight w:val="270"/>
        </w:trPr>
        <w:tc>
          <w:tcPr>
            <w:tcW w:w="422" w:type="dxa"/>
            <w:tcBorders>
              <w:top w:val="nil"/>
              <w:left w:val="single" w:sz="8" w:space="0" w:color="auto"/>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jc w:val="center"/>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1.</w:t>
            </w:r>
          </w:p>
        </w:tc>
        <w:tc>
          <w:tcPr>
            <w:tcW w:w="2839" w:type="dxa"/>
            <w:tcBorders>
              <w:top w:val="nil"/>
              <w:left w:val="nil"/>
              <w:bottom w:val="nil"/>
              <w:right w:val="single" w:sz="8" w:space="0" w:color="auto"/>
            </w:tcBorders>
            <w:shd w:val="clear" w:color="auto" w:fill="auto"/>
            <w:noWrap/>
            <w:vAlign w:val="bottom"/>
            <w:hideMark/>
          </w:tcPr>
          <w:p w:rsidR="008975EC" w:rsidRPr="002E6216" w:rsidRDefault="008975EC" w:rsidP="002B13B7">
            <w:pPr>
              <w:spacing w:after="0" w:line="240" w:lineRule="auto"/>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Építményadó Ft/m</w:t>
            </w:r>
            <w:r w:rsidRPr="002E6216">
              <w:rPr>
                <w:rFonts w:asciiTheme="minorHAnsi" w:eastAsia="Times New Roman" w:hAnsiTheme="minorHAnsi" w:cstheme="minorHAnsi"/>
                <w:color w:val="000000"/>
                <w:vertAlign w:val="superscript"/>
                <w:lang w:eastAsia="hu-HU"/>
              </w:rPr>
              <w:t>2</w:t>
            </w:r>
          </w:p>
        </w:tc>
        <w:tc>
          <w:tcPr>
            <w:tcW w:w="871" w:type="dxa"/>
            <w:tcBorders>
              <w:top w:val="nil"/>
              <w:left w:val="nil"/>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 </w:t>
            </w:r>
          </w:p>
        </w:tc>
        <w:tc>
          <w:tcPr>
            <w:tcW w:w="810" w:type="dxa"/>
            <w:tcBorders>
              <w:top w:val="nil"/>
              <w:left w:val="nil"/>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 </w:t>
            </w:r>
          </w:p>
        </w:tc>
        <w:tc>
          <w:tcPr>
            <w:tcW w:w="810" w:type="dxa"/>
            <w:tcBorders>
              <w:top w:val="nil"/>
              <w:left w:val="nil"/>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 </w:t>
            </w:r>
          </w:p>
        </w:tc>
        <w:tc>
          <w:tcPr>
            <w:tcW w:w="871" w:type="dxa"/>
            <w:tcBorders>
              <w:top w:val="nil"/>
              <w:left w:val="nil"/>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 </w:t>
            </w:r>
          </w:p>
        </w:tc>
        <w:tc>
          <w:tcPr>
            <w:tcW w:w="871" w:type="dxa"/>
            <w:tcBorders>
              <w:top w:val="nil"/>
              <w:left w:val="nil"/>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 </w:t>
            </w:r>
          </w:p>
        </w:tc>
        <w:tc>
          <w:tcPr>
            <w:tcW w:w="871" w:type="dxa"/>
            <w:tcBorders>
              <w:top w:val="nil"/>
              <w:left w:val="nil"/>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 </w:t>
            </w:r>
          </w:p>
        </w:tc>
        <w:tc>
          <w:tcPr>
            <w:tcW w:w="708" w:type="dxa"/>
            <w:tcBorders>
              <w:top w:val="nil"/>
              <w:left w:val="nil"/>
              <w:bottom w:val="single" w:sz="4" w:space="0" w:color="auto"/>
              <w:right w:val="single" w:sz="8" w:space="0" w:color="auto"/>
            </w:tcBorders>
            <w:shd w:val="clear" w:color="auto" w:fill="auto"/>
            <w:noWrap/>
            <w:vAlign w:val="bottom"/>
            <w:hideMark/>
          </w:tcPr>
          <w:p w:rsidR="008975EC" w:rsidRPr="002E6216" w:rsidRDefault="008975EC" w:rsidP="002B13B7">
            <w:pPr>
              <w:spacing w:after="0" w:line="240" w:lineRule="auto"/>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 </w:t>
            </w:r>
          </w:p>
        </w:tc>
      </w:tr>
      <w:tr w:rsidR="008975EC" w:rsidRPr="002E6216" w:rsidTr="002B13B7">
        <w:trPr>
          <w:trHeight w:val="675"/>
        </w:trPr>
        <w:tc>
          <w:tcPr>
            <w:tcW w:w="422" w:type="dxa"/>
            <w:tcBorders>
              <w:top w:val="nil"/>
              <w:left w:val="single" w:sz="8" w:space="0" w:color="auto"/>
              <w:bottom w:val="single" w:sz="4" w:space="0" w:color="auto"/>
              <w:right w:val="single" w:sz="4" w:space="0" w:color="auto"/>
            </w:tcBorders>
            <w:shd w:val="clear" w:color="auto" w:fill="auto"/>
            <w:noWrap/>
            <w:vAlign w:val="center"/>
            <w:hideMark/>
          </w:tcPr>
          <w:p w:rsidR="008975EC" w:rsidRPr="002E6216" w:rsidRDefault="008975EC" w:rsidP="002B13B7">
            <w:pPr>
              <w:spacing w:after="0" w:line="240" w:lineRule="auto"/>
              <w:jc w:val="center"/>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2.</w:t>
            </w:r>
          </w:p>
        </w:tc>
        <w:tc>
          <w:tcPr>
            <w:tcW w:w="2839" w:type="dxa"/>
            <w:tcBorders>
              <w:top w:val="single" w:sz="4" w:space="0" w:color="auto"/>
              <w:left w:val="nil"/>
              <w:bottom w:val="nil"/>
              <w:right w:val="single" w:sz="8" w:space="0" w:color="auto"/>
            </w:tcBorders>
            <w:shd w:val="clear" w:color="auto" w:fill="auto"/>
            <w:vAlign w:val="bottom"/>
            <w:hideMark/>
          </w:tcPr>
          <w:p w:rsidR="008975EC" w:rsidRPr="002E6216" w:rsidRDefault="008975EC" w:rsidP="002B13B7">
            <w:pPr>
              <w:spacing w:after="0" w:line="240" w:lineRule="auto"/>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Építményadó (szállásépület, szálláshely) Ft/m</w:t>
            </w:r>
            <w:r w:rsidRPr="002E6216">
              <w:rPr>
                <w:rFonts w:asciiTheme="minorHAnsi" w:eastAsia="Times New Roman" w:hAnsiTheme="minorHAnsi" w:cstheme="minorHAnsi"/>
                <w:color w:val="000000"/>
                <w:vertAlign w:val="superscript"/>
                <w:lang w:eastAsia="hu-HU"/>
              </w:rPr>
              <w:t>2</w:t>
            </w:r>
          </w:p>
        </w:tc>
        <w:tc>
          <w:tcPr>
            <w:tcW w:w="871" w:type="dxa"/>
            <w:tcBorders>
              <w:top w:val="nil"/>
              <w:left w:val="nil"/>
              <w:bottom w:val="single" w:sz="4" w:space="0" w:color="auto"/>
              <w:right w:val="single" w:sz="4" w:space="0" w:color="auto"/>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1 000</w:t>
            </w:r>
          </w:p>
        </w:tc>
        <w:tc>
          <w:tcPr>
            <w:tcW w:w="810" w:type="dxa"/>
            <w:tcBorders>
              <w:top w:val="nil"/>
              <w:left w:val="nil"/>
              <w:bottom w:val="single" w:sz="4" w:space="0" w:color="auto"/>
              <w:right w:val="nil"/>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1 000</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1 000</w:t>
            </w:r>
          </w:p>
        </w:tc>
        <w:tc>
          <w:tcPr>
            <w:tcW w:w="871" w:type="dxa"/>
            <w:tcBorders>
              <w:top w:val="nil"/>
              <w:left w:val="nil"/>
              <w:bottom w:val="single" w:sz="4" w:space="0" w:color="auto"/>
              <w:right w:val="nil"/>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1 000</w:t>
            </w:r>
          </w:p>
        </w:tc>
        <w:tc>
          <w:tcPr>
            <w:tcW w:w="871" w:type="dxa"/>
            <w:tcBorders>
              <w:top w:val="nil"/>
              <w:left w:val="single" w:sz="4" w:space="0" w:color="auto"/>
              <w:bottom w:val="single" w:sz="4" w:space="0" w:color="auto"/>
              <w:right w:val="single" w:sz="8" w:space="0" w:color="auto"/>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1 200</w:t>
            </w:r>
          </w:p>
        </w:tc>
        <w:tc>
          <w:tcPr>
            <w:tcW w:w="871" w:type="dxa"/>
            <w:tcBorders>
              <w:top w:val="nil"/>
              <w:left w:val="single" w:sz="4" w:space="0" w:color="auto"/>
              <w:bottom w:val="single" w:sz="4" w:space="0" w:color="auto"/>
              <w:right w:val="single" w:sz="8" w:space="0" w:color="auto"/>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1 200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8975EC" w:rsidRPr="002E6216" w:rsidRDefault="008975EC" w:rsidP="002B13B7">
            <w:pPr>
              <w:spacing w:after="0" w:line="240" w:lineRule="auto"/>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1300/ 1700</w:t>
            </w:r>
          </w:p>
        </w:tc>
      </w:tr>
      <w:tr w:rsidR="008975EC" w:rsidRPr="002E6216" w:rsidTr="002B13B7">
        <w:trPr>
          <w:trHeight w:val="675"/>
        </w:trPr>
        <w:tc>
          <w:tcPr>
            <w:tcW w:w="422" w:type="dxa"/>
            <w:tcBorders>
              <w:top w:val="nil"/>
              <w:left w:val="single" w:sz="8" w:space="0" w:color="auto"/>
              <w:bottom w:val="single" w:sz="4" w:space="0" w:color="auto"/>
              <w:right w:val="single" w:sz="4" w:space="0" w:color="auto"/>
            </w:tcBorders>
            <w:shd w:val="clear" w:color="auto" w:fill="auto"/>
            <w:noWrap/>
            <w:vAlign w:val="center"/>
            <w:hideMark/>
          </w:tcPr>
          <w:p w:rsidR="008975EC" w:rsidRPr="002E6216" w:rsidRDefault="008975EC" w:rsidP="002B13B7">
            <w:pPr>
              <w:spacing w:after="0" w:line="240" w:lineRule="auto"/>
              <w:jc w:val="center"/>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3.</w:t>
            </w:r>
          </w:p>
        </w:tc>
        <w:tc>
          <w:tcPr>
            <w:tcW w:w="2839" w:type="dxa"/>
            <w:tcBorders>
              <w:top w:val="single" w:sz="4" w:space="0" w:color="auto"/>
              <w:left w:val="nil"/>
              <w:bottom w:val="nil"/>
              <w:right w:val="single" w:sz="8" w:space="0" w:color="auto"/>
            </w:tcBorders>
            <w:shd w:val="clear" w:color="auto" w:fill="auto"/>
            <w:vAlign w:val="bottom"/>
            <w:hideMark/>
          </w:tcPr>
          <w:p w:rsidR="008975EC" w:rsidRPr="002E6216" w:rsidRDefault="008975EC" w:rsidP="002B13B7">
            <w:pPr>
              <w:spacing w:after="0" w:line="240" w:lineRule="auto"/>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Építményadó (kereskedelmi egység, iroda) Ft/m</w:t>
            </w:r>
            <w:r w:rsidRPr="002E6216">
              <w:rPr>
                <w:rFonts w:asciiTheme="minorHAnsi" w:eastAsia="Times New Roman" w:hAnsiTheme="minorHAnsi" w:cstheme="minorHAnsi"/>
                <w:color w:val="000000"/>
                <w:vertAlign w:val="superscript"/>
                <w:lang w:eastAsia="hu-HU"/>
              </w:rPr>
              <w:t>2</w:t>
            </w:r>
          </w:p>
        </w:tc>
        <w:tc>
          <w:tcPr>
            <w:tcW w:w="871" w:type="dxa"/>
            <w:tcBorders>
              <w:top w:val="nil"/>
              <w:left w:val="nil"/>
              <w:bottom w:val="single" w:sz="4" w:space="0" w:color="auto"/>
              <w:right w:val="single" w:sz="4" w:space="0" w:color="auto"/>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800</w:t>
            </w:r>
          </w:p>
        </w:tc>
        <w:tc>
          <w:tcPr>
            <w:tcW w:w="810" w:type="dxa"/>
            <w:tcBorders>
              <w:top w:val="nil"/>
              <w:left w:val="nil"/>
              <w:bottom w:val="single" w:sz="4" w:space="0" w:color="auto"/>
              <w:right w:val="nil"/>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800</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800</w:t>
            </w:r>
          </w:p>
        </w:tc>
        <w:tc>
          <w:tcPr>
            <w:tcW w:w="871" w:type="dxa"/>
            <w:tcBorders>
              <w:top w:val="nil"/>
              <w:left w:val="nil"/>
              <w:bottom w:val="single" w:sz="4" w:space="0" w:color="auto"/>
              <w:right w:val="nil"/>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800</w:t>
            </w:r>
          </w:p>
        </w:tc>
        <w:tc>
          <w:tcPr>
            <w:tcW w:w="871" w:type="dxa"/>
            <w:tcBorders>
              <w:top w:val="nil"/>
              <w:left w:val="single" w:sz="4" w:space="0" w:color="auto"/>
              <w:bottom w:val="single" w:sz="4" w:space="0" w:color="auto"/>
              <w:right w:val="single" w:sz="8" w:space="0" w:color="auto"/>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960</w:t>
            </w:r>
          </w:p>
        </w:tc>
        <w:tc>
          <w:tcPr>
            <w:tcW w:w="871" w:type="dxa"/>
            <w:tcBorders>
              <w:top w:val="nil"/>
              <w:left w:val="nil"/>
              <w:bottom w:val="single" w:sz="4" w:space="0" w:color="auto"/>
              <w:right w:val="single" w:sz="4" w:space="0" w:color="auto"/>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1 200</w:t>
            </w:r>
          </w:p>
        </w:tc>
        <w:tc>
          <w:tcPr>
            <w:tcW w:w="708" w:type="dxa"/>
            <w:tcBorders>
              <w:top w:val="nil"/>
              <w:left w:val="nil"/>
              <w:bottom w:val="single" w:sz="4" w:space="0" w:color="auto"/>
              <w:right w:val="single" w:sz="8" w:space="0" w:color="auto"/>
            </w:tcBorders>
            <w:shd w:val="clear" w:color="auto" w:fill="auto"/>
            <w:vAlign w:val="center"/>
            <w:hideMark/>
          </w:tcPr>
          <w:p w:rsidR="008975EC" w:rsidRPr="002E6216" w:rsidRDefault="008975EC" w:rsidP="002B13B7">
            <w:pPr>
              <w:spacing w:after="0" w:line="240" w:lineRule="auto"/>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 xml:space="preserve">1000  </w:t>
            </w:r>
          </w:p>
        </w:tc>
      </w:tr>
      <w:tr w:rsidR="008975EC" w:rsidRPr="002E6216" w:rsidTr="002B13B7">
        <w:trPr>
          <w:trHeight w:val="990"/>
        </w:trPr>
        <w:tc>
          <w:tcPr>
            <w:tcW w:w="422" w:type="dxa"/>
            <w:tcBorders>
              <w:top w:val="nil"/>
              <w:left w:val="single" w:sz="8" w:space="0" w:color="auto"/>
              <w:bottom w:val="single" w:sz="4" w:space="0" w:color="auto"/>
              <w:right w:val="single" w:sz="4" w:space="0" w:color="auto"/>
            </w:tcBorders>
            <w:shd w:val="clear" w:color="auto" w:fill="auto"/>
            <w:noWrap/>
            <w:vAlign w:val="center"/>
            <w:hideMark/>
          </w:tcPr>
          <w:p w:rsidR="008975EC" w:rsidRPr="002E6216" w:rsidRDefault="008975EC" w:rsidP="002B13B7">
            <w:pPr>
              <w:spacing w:after="0" w:line="240" w:lineRule="auto"/>
              <w:jc w:val="center"/>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4.</w:t>
            </w:r>
          </w:p>
        </w:tc>
        <w:tc>
          <w:tcPr>
            <w:tcW w:w="2839" w:type="dxa"/>
            <w:tcBorders>
              <w:top w:val="single" w:sz="4" w:space="0" w:color="auto"/>
              <w:left w:val="nil"/>
              <w:bottom w:val="single" w:sz="4" w:space="0" w:color="auto"/>
              <w:right w:val="single" w:sz="8" w:space="0" w:color="auto"/>
            </w:tcBorders>
            <w:shd w:val="clear" w:color="auto" w:fill="auto"/>
            <w:vAlign w:val="bottom"/>
            <w:hideMark/>
          </w:tcPr>
          <w:p w:rsidR="008975EC" w:rsidRPr="002E6216" w:rsidRDefault="008975EC" w:rsidP="002B13B7">
            <w:pPr>
              <w:spacing w:after="0" w:line="240" w:lineRule="auto"/>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Építményadó (lakás, lakóépület, üdülő és egyéb nem lakás céljára szolgáló épület) Ft/m</w:t>
            </w:r>
            <w:r w:rsidRPr="002E6216">
              <w:rPr>
                <w:rFonts w:asciiTheme="minorHAnsi" w:eastAsia="Times New Roman" w:hAnsiTheme="minorHAnsi" w:cstheme="minorHAnsi"/>
                <w:color w:val="000000"/>
                <w:vertAlign w:val="superscript"/>
                <w:lang w:eastAsia="hu-HU"/>
              </w:rPr>
              <w:t>2</w:t>
            </w:r>
          </w:p>
        </w:tc>
        <w:tc>
          <w:tcPr>
            <w:tcW w:w="871" w:type="dxa"/>
            <w:tcBorders>
              <w:top w:val="nil"/>
              <w:left w:val="nil"/>
              <w:bottom w:val="single" w:sz="4" w:space="0" w:color="auto"/>
              <w:right w:val="single" w:sz="4" w:space="0" w:color="auto"/>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600</w:t>
            </w:r>
          </w:p>
        </w:tc>
        <w:tc>
          <w:tcPr>
            <w:tcW w:w="810" w:type="dxa"/>
            <w:tcBorders>
              <w:top w:val="nil"/>
              <w:left w:val="nil"/>
              <w:bottom w:val="single" w:sz="4" w:space="0" w:color="auto"/>
              <w:right w:val="nil"/>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600</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600</w:t>
            </w:r>
          </w:p>
        </w:tc>
        <w:tc>
          <w:tcPr>
            <w:tcW w:w="871" w:type="dxa"/>
            <w:tcBorders>
              <w:top w:val="nil"/>
              <w:left w:val="nil"/>
              <w:bottom w:val="single" w:sz="4" w:space="0" w:color="auto"/>
              <w:right w:val="nil"/>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600</w:t>
            </w:r>
          </w:p>
        </w:tc>
        <w:tc>
          <w:tcPr>
            <w:tcW w:w="871" w:type="dxa"/>
            <w:tcBorders>
              <w:top w:val="nil"/>
              <w:left w:val="single" w:sz="4" w:space="0" w:color="auto"/>
              <w:bottom w:val="single" w:sz="4" w:space="0" w:color="auto"/>
              <w:right w:val="single" w:sz="8" w:space="0" w:color="auto"/>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720</w:t>
            </w:r>
          </w:p>
        </w:tc>
        <w:tc>
          <w:tcPr>
            <w:tcW w:w="871" w:type="dxa"/>
            <w:tcBorders>
              <w:top w:val="nil"/>
              <w:left w:val="single" w:sz="4" w:space="0" w:color="auto"/>
              <w:bottom w:val="single" w:sz="4" w:space="0" w:color="auto"/>
              <w:right w:val="single" w:sz="8" w:space="0" w:color="auto"/>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720</w:t>
            </w:r>
          </w:p>
        </w:tc>
        <w:tc>
          <w:tcPr>
            <w:tcW w:w="708" w:type="dxa"/>
            <w:tcBorders>
              <w:top w:val="nil"/>
              <w:left w:val="single" w:sz="4" w:space="0" w:color="auto"/>
              <w:bottom w:val="single" w:sz="4" w:space="0" w:color="auto"/>
              <w:right w:val="single" w:sz="8" w:space="0" w:color="auto"/>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760</w:t>
            </w:r>
          </w:p>
        </w:tc>
      </w:tr>
      <w:tr w:rsidR="008975EC" w:rsidRPr="0005526A" w:rsidTr="002B13B7">
        <w:trPr>
          <w:trHeight w:val="240"/>
        </w:trPr>
        <w:tc>
          <w:tcPr>
            <w:tcW w:w="422" w:type="dxa"/>
            <w:tcBorders>
              <w:top w:val="nil"/>
              <w:left w:val="single" w:sz="8" w:space="0" w:color="auto"/>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jc w:val="center"/>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5.</w:t>
            </w:r>
          </w:p>
        </w:tc>
        <w:tc>
          <w:tcPr>
            <w:tcW w:w="2839" w:type="dxa"/>
            <w:tcBorders>
              <w:top w:val="nil"/>
              <w:left w:val="nil"/>
              <w:bottom w:val="single" w:sz="4" w:space="0" w:color="auto"/>
              <w:right w:val="single" w:sz="8" w:space="0" w:color="auto"/>
            </w:tcBorders>
            <w:shd w:val="clear" w:color="auto" w:fill="auto"/>
            <w:noWrap/>
            <w:vAlign w:val="bottom"/>
            <w:hideMark/>
          </w:tcPr>
          <w:p w:rsidR="008975EC" w:rsidRPr="002E6216" w:rsidRDefault="008975EC" w:rsidP="002B13B7">
            <w:pPr>
              <w:spacing w:after="0" w:line="240" w:lineRule="auto"/>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Iparűzési adó %</w:t>
            </w:r>
          </w:p>
        </w:tc>
        <w:tc>
          <w:tcPr>
            <w:tcW w:w="871" w:type="dxa"/>
            <w:tcBorders>
              <w:top w:val="nil"/>
              <w:left w:val="nil"/>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jc w:val="right"/>
              <w:rPr>
                <w:rFonts w:asciiTheme="minorHAnsi" w:eastAsia="Times New Roman" w:hAnsiTheme="minorHAnsi" w:cstheme="minorHAnsi"/>
                <w:lang w:eastAsia="hu-HU"/>
              </w:rPr>
            </w:pPr>
            <w:r w:rsidRPr="002E6216">
              <w:rPr>
                <w:rFonts w:asciiTheme="minorHAnsi" w:eastAsia="Times New Roman" w:hAnsiTheme="minorHAnsi" w:cstheme="minorHAnsi"/>
                <w:lang w:eastAsia="hu-HU"/>
              </w:rPr>
              <w:t>2,0</w:t>
            </w:r>
          </w:p>
        </w:tc>
        <w:tc>
          <w:tcPr>
            <w:tcW w:w="810" w:type="dxa"/>
            <w:tcBorders>
              <w:top w:val="nil"/>
              <w:left w:val="nil"/>
              <w:bottom w:val="single" w:sz="4" w:space="0" w:color="auto"/>
              <w:right w:val="nil"/>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2,0</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2,0</w:t>
            </w:r>
          </w:p>
        </w:tc>
        <w:tc>
          <w:tcPr>
            <w:tcW w:w="871" w:type="dxa"/>
            <w:tcBorders>
              <w:top w:val="nil"/>
              <w:left w:val="nil"/>
              <w:bottom w:val="single" w:sz="4" w:space="0" w:color="auto"/>
              <w:right w:val="nil"/>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2,0</w:t>
            </w:r>
          </w:p>
        </w:tc>
        <w:tc>
          <w:tcPr>
            <w:tcW w:w="871" w:type="dxa"/>
            <w:tcBorders>
              <w:top w:val="nil"/>
              <w:left w:val="single" w:sz="4" w:space="0" w:color="auto"/>
              <w:bottom w:val="single" w:sz="4" w:space="0" w:color="auto"/>
              <w:right w:val="single" w:sz="8" w:space="0" w:color="auto"/>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2,0</w:t>
            </w:r>
          </w:p>
        </w:tc>
        <w:tc>
          <w:tcPr>
            <w:tcW w:w="871" w:type="dxa"/>
            <w:tcBorders>
              <w:top w:val="nil"/>
              <w:left w:val="nil"/>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2,0</w:t>
            </w:r>
          </w:p>
        </w:tc>
        <w:tc>
          <w:tcPr>
            <w:tcW w:w="708" w:type="dxa"/>
            <w:tcBorders>
              <w:top w:val="nil"/>
              <w:left w:val="nil"/>
              <w:bottom w:val="single" w:sz="4" w:space="0" w:color="auto"/>
              <w:right w:val="single" w:sz="8" w:space="0" w:color="auto"/>
            </w:tcBorders>
            <w:shd w:val="clear" w:color="auto" w:fill="auto"/>
            <w:noWrap/>
            <w:vAlign w:val="bottom"/>
            <w:hideMark/>
          </w:tcPr>
          <w:p w:rsidR="008975EC" w:rsidRPr="0005526A" w:rsidRDefault="008975EC" w:rsidP="002B13B7">
            <w:pPr>
              <w:spacing w:after="0" w:line="240" w:lineRule="auto"/>
              <w:jc w:val="right"/>
              <w:rPr>
                <w:rFonts w:asciiTheme="minorHAnsi" w:eastAsia="Times New Roman" w:hAnsiTheme="minorHAnsi" w:cstheme="minorHAnsi"/>
                <w:color w:val="0070C0"/>
                <w:lang w:eastAsia="hu-HU"/>
              </w:rPr>
            </w:pPr>
            <w:r w:rsidRPr="00F3007F">
              <w:rPr>
                <w:rFonts w:asciiTheme="minorHAnsi" w:eastAsia="Times New Roman" w:hAnsiTheme="minorHAnsi" w:cstheme="minorHAnsi"/>
                <w:lang w:eastAsia="hu-HU"/>
              </w:rPr>
              <w:t>1,95</w:t>
            </w:r>
          </w:p>
        </w:tc>
      </w:tr>
      <w:tr w:rsidR="008975EC" w:rsidRPr="002E6216" w:rsidTr="002B13B7">
        <w:trPr>
          <w:trHeight w:val="255"/>
        </w:trPr>
        <w:tc>
          <w:tcPr>
            <w:tcW w:w="422" w:type="dxa"/>
            <w:tcBorders>
              <w:top w:val="nil"/>
              <w:left w:val="single" w:sz="8" w:space="0" w:color="auto"/>
              <w:bottom w:val="single" w:sz="8" w:space="0" w:color="auto"/>
              <w:right w:val="single" w:sz="4" w:space="0" w:color="auto"/>
            </w:tcBorders>
            <w:shd w:val="clear" w:color="auto" w:fill="auto"/>
            <w:noWrap/>
            <w:vAlign w:val="bottom"/>
            <w:hideMark/>
          </w:tcPr>
          <w:p w:rsidR="008975EC" w:rsidRPr="002E6216" w:rsidRDefault="008975EC" w:rsidP="002B13B7">
            <w:pPr>
              <w:spacing w:after="0" w:line="240" w:lineRule="auto"/>
              <w:jc w:val="center"/>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6.</w:t>
            </w:r>
          </w:p>
        </w:tc>
        <w:tc>
          <w:tcPr>
            <w:tcW w:w="2839" w:type="dxa"/>
            <w:tcBorders>
              <w:top w:val="nil"/>
              <w:left w:val="nil"/>
              <w:bottom w:val="single" w:sz="8" w:space="0" w:color="auto"/>
              <w:right w:val="single" w:sz="8" w:space="0" w:color="auto"/>
            </w:tcBorders>
            <w:shd w:val="clear" w:color="auto" w:fill="auto"/>
            <w:noWrap/>
            <w:vAlign w:val="bottom"/>
            <w:hideMark/>
          </w:tcPr>
          <w:p w:rsidR="008975EC" w:rsidRPr="002E6216" w:rsidRDefault="008975EC" w:rsidP="002B13B7">
            <w:pPr>
              <w:spacing w:after="0" w:line="240" w:lineRule="auto"/>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 xml:space="preserve">Id. </w:t>
            </w:r>
            <w:proofErr w:type="spellStart"/>
            <w:r w:rsidRPr="002E6216">
              <w:rPr>
                <w:rFonts w:asciiTheme="minorHAnsi" w:eastAsia="Times New Roman" w:hAnsiTheme="minorHAnsi" w:cstheme="minorHAnsi"/>
                <w:color w:val="000000"/>
                <w:lang w:eastAsia="hu-HU"/>
              </w:rPr>
              <w:t>forg</w:t>
            </w:r>
            <w:proofErr w:type="spellEnd"/>
            <w:r w:rsidRPr="002E6216">
              <w:rPr>
                <w:rFonts w:asciiTheme="minorHAnsi" w:eastAsia="Times New Roman" w:hAnsiTheme="minorHAnsi" w:cstheme="minorHAnsi"/>
                <w:color w:val="000000"/>
                <w:lang w:eastAsia="hu-HU"/>
              </w:rPr>
              <w:t>. adó tart. után Ft</w:t>
            </w:r>
          </w:p>
        </w:tc>
        <w:tc>
          <w:tcPr>
            <w:tcW w:w="871" w:type="dxa"/>
            <w:tcBorders>
              <w:top w:val="nil"/>
              <w:left w:val="nil"/>
              <w:bottom w:val="single" w:sz="8" w:space="0" w:color="auto"/>
              <w:right w:val="single" w:sz="4" w:space="0" w:color="auto"/>
            </w:tcBorders>
            <w:shd w:val="clear" w:color="auto" w:fill="auto"/>
            <w:noWrap/>
            <w:vAlign w:val="bottom"/>
            <w:hideMark/>
          </w:tcPr>
          <w:p w:rsidR="008975EC" w:rsidRPr="002E6216" w:rsidRDefault="008975EC" w:rsidP="002B13B7">
            <w:pPr>
              <w:spacing w:after="0" w:line="240" w:lineRule="auto"/>
              <w:jc w:val="right"/>
              <w:rPr>
                <w:rFonts w:asciiTheme="minorHAnsi" w:eastAsia="Times New Roman" w:hAnsiTheme="minorHAnsi" w:cstheme="minorHAnsi"/>
                <w:lang w:eastAsia="hu-HU"/>
              </w:rPr>
            </w:pPr>
            <w:r w:rsidRPr="002E6216">
              <w:rPr>
                <w:rFonts w:asciiTheme="minorHAnsi" w:eastAsia="Times New Roman" w:hAnsiTheme="minorHAnsi" w:cstheme="minorHAnsi"/>
                <w:lang w:eastAsia="hu-HU"/>
              </w:rPr>
              <w:t>515</w:t>
            </w:r>
          </w:p>
        </w:tc>
        <w:tc>
          <w:tcPr>
            <w:tcW w:w="810" w:type="dxa"/>
            <w:tcBorders>
              <w:top w:val="nil"/>
              <w:left w:val="nil"/>
              <w:bottom w:val="single" w:sz="8" w:space="0" w:color="auto"/>
              <w:right w:val="nil"/>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530</w:t>
            </w:r>
          </w:p>
        </w:tc>
        <w:tc>
          <w:tcPr>
            <w:tcW w:w="810" w:type="dxa"/>
            <w:tcBorders>
              <w:top w:val="nil"/>
              <w:left w:val="single" w:sz="4" w:space="0" w:color="auto"/>
              <w:bottom w:val="single" w:sz="8" w:space="0" w:color="auto"/>
              <w:right w:val="single" w:sz="4" w:space="0" w:color="auto"/>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530</w:t>
            </w:r>
          </w:p>
        </w:tc>
        <w:tc>
          <w:tcPr>
            <w:tcW w:w="871" w:type="dxa"/>
            <w:tcBorders>
              <w:top w:val="nil"/>
              <w:left w:val="nil"/>
              <w:bottom w:val="single" w:sz="8" w:space="0" w:color="auto"/>
              <w:right w:val="nil"/>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530</w:t>
            </w:r>
          </w:p>
        </w:tc>
        <w:tc>
          <w:tcPr>
            <w:tcW w:w="871" w:type="dxa"/>
            <w:tcBorders>
              <w:top w:val="nil"/>
              <w:left w:val="single" w:sz="4" w:space="0" w:color="auto"/>
              <w:bottom w:val="single" w:sz="8" w:space="0" w:color="auto"/>
              <w:right w:val="single" w:sz="8" w:space="0" w:color="auto"/>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597</w:t>
            </w:r>
          </w:p>
        </w:tc>
        <w:tc>
          <w:tcPr>
            <w:tcW w:w="871" w:type="dxa"/>
            <w:tcBorders>
              <w:top w:val="nil"/>
              <w:left w:val="nil"/>
              <w:bottom w:val="single" w:sz="8" w:space="0" w:color="auto"/>
              <w:right w:val="single" w:sz="4" w:space="0" w:color="auto"/>
            </w:tcBorders>
            <w:shd w:val="clear" w:color="auto" w:fill="auto"/>
            <w:noWrap/>
            <w:vAlign w:val="bottom"/>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680</w:t>
            </w:r>
          </w:p>
        </w:tc>
        <w:tc>
          <w:tcPr>
            <w:tcW w:w="708" w:type="dxa"/>
            <w:tcBorders>
              <w:top w:val="nil"/>
              <w:left w:val="nil"/>
              <w:bottom w:val="single" w:sz="8" w:space="0" w:color="auto"/>
              <w:right w:val="single" w:sz="8" w:space="0" w:color="auto"/>
            </w:tcBorders>
            <w:shd w:val="clear" w:color="auto" w:fill="auto"/>
            <w:noWrap/>
            <w:vAlign w:val="bottom"/>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780</w:t>
            </w:r>
          </w:p>
        </w:tc>
      </w:tr>
      <w:tr w:rsidR="008975EC" w:rsidRPr="002E6216" w:rsidTr="002B13B7">
        <w:trPr>
          <w:trHeight w:val="330"/>
        </w:trPr>
        <w:tc>
          <w:tcPr>
            <w:tcW w:w="422" w:type="dxa"/>
            <w:tcBorders>
              <w:top w:val="nil"/>
              <w:left w:val="nil"/>
              <w:bottom w:val="nil"/>
              <w:right w:val="nil"/>
            </w:tcBorders>
            <w:shd w:val="clear" w:color="auto" w:fill="auto"/>
            <w:noWrap/>
            <w:vAlign w:val="bottom"/>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p>
        </w:tc>
        <w:tc>
          <w:tcPr>
            <w:tcW w:w="2839" w:type="dxa"/>
            <w:tcBorders>
              <w:top w:val="nil"/>
              <w:left w:val="nil"/>
              <w:bottom w:val="nil"/>
              <w:right w:val="nil"/>
            </w:tcBorders>
            <w:shd w:val="clear" w:color="auto" w:fill="auto"/>
            <w:noWrap/>
            <w:vAlign w:val="bottom"/>
            <w:hideMark/>
          </w:tcPr>
          <w:p w:rsidR="008975EC" w:rsidRPr="002E6216" w:rsidRDefault="008975EC" w:rsidP="002B13B7">
            <w:pPr>
              <w:spacing w:after="0" w:line="240" w:lineRule="auto"/>
              <w:rPr>
                <w:rFonts w:asciiTheme="minorHAnsi" w:eastAsia="Times New Roman" w:hAnsiTheme="minorHAnsi" w:cstheme="minorHAnsi"/>
                <w:lang w:eastAsia="hu-HU"/>
              </w:rPr>
            </w:pPr>
          </w:p>
        </w:tc>
        <w:tc>
          <w:tcPr>
            <w:tcW w:w="871" w:type="dxa"/>
            <w:tcBorders>
              <w:top w:val="nil"/>
              <w:left w:val="nil"/>
              <w:bottom w:val="nil"/>
              <w:right w:val="nil"/>
            </w:tcBorders>
            <w:shd w:val="clear" w:color="auto" w:fill="auto"/>
            <w:noWrap/>
            <w:vAlign w:val="bottom"/>
            <w:hideMark/>
          </w:tcPr>
          <w:p w:rsidR="008975EC" w:rsidRPr="002E6216" w:rsidRDefault="008975EC" w:rsidP="002B13B7">
            <w:pPr>
              <w:spacing w:after="0" w:line="240" w:lineRule="auto"/>
              <w:rPr>
                <w:rFonts w:asciiTheme="minorHAnsi" w:eastAsia="Times New Roman" w:hAnsiTheme="minorHAnsi" w:cstheme="minorHAnsi"/>
                <w:lang w:eastAsia="hu-HU"/>
              </w:rPr>
            </w:pPr>
          </w:p>
        </w:tc>
        <w:tc>
          <w:tcPr>
            <w:tcW w:w="810" w:type="dxa"/>
            <w:tcBorders>
              <w:top w:val="nil"/>
              <w:left w:val="nil"/>
              <w:bottom w:val="nil"/>
              <w:right w:val="nil"/>
            </w:tcBorders>
            <w:shd w:val="clear" w:color="auto" w:fill="auto"/>
            <w:noWrap/>
            <w:vAlign w:val="bottom"/>
            <w:hideMark/>
          </w:tcPr>
          <w:p w:rsidR="008975EC" w:rsidRPr="002E6216" w:rsidRDefault="008975EC" w:rsidP="002B13B7">
            <w:pPr>
              <w:spacing w:after="0" w:line="240" w:lineRule="auto"/>
              <w:rPr>
                <w:rFonts w:asciiTheme="minorHAnsi" w:eastAsia="Times New Roman" w:hAnsiTheme="minorHAnsi" w:cstheme="minorHAnsi"/>
                <w:lang w:eastAsia="hu-HU"/>
              </w:rPr>
            </w:pPr>
          </w:p>
        </w:tc>
        <w:tc>
          <w:tcPr>
            <w:tcW w:w="810" w:type="dxa"/>
            <w:tcBorders>
              <w:top w:val="nil"/>
              <w:left w:val="nil"/>
              <w:bottom w:val="nil"/>
              <w:right w:val="nil"/>
            </w:tcBorders>
            <w:shd w:val="clear" w:color="auto" w:fill="auto"/>
            <w:noWrap/>
            <w:vAlign w:val="center"/>
            <w:hideMark/>
          </w:tcPr>
          <w:p w:rsidR="008975EC" w:rsidRPr="002E6216" w:rsidRDefault="008975EC" w:rsidP="002B13B7">
            <w:pPr>
              <w:spacing w:after="0" w:line="240" w:lineRule="auto"/>
              <w:rPr>
                <w:rFonts w:asciiTheme="minorHAnsi" w:eastAsia="Times New Roman" w:hAnsiTheme="minorHAnsi" w:cstheme="minorHAnsi"/>
                <w:lang w:eastAsia="hu-HU"/>
              </w:rPr>
            </w:pPr>
          </w:p>
        </w:tc>
        <w:tc>
          <w:tcPr>
            <w:tcW w:w="871" w:type="dxa"/>
            <w:tcBorders>
              <w:top w:val="nil"/>
              <w:left w:val="nil"/>
              <w:bottom w:val="nil"/>
              <w:right w:val="nil"/>
            </w:tcBorders>
            <w:shd w:val="clear" w:color="auto" w:fill="auto"/>
            <w:noWrap/>
            <w:vAlign w:val="center"/>
            <w:hideMark/>
          </w:tcPr>
          <w:p w:rsidR="008975EC" w:rsidRPr="002E6216" w:rsidRDefault="008975EC" w:rsidP="002B13B7">
            <w:pPr>
              <w:spacing w:after="0" w:line="240" w:lineRule="auto"/>
              <w:rPr>
                <w:rFonts w:asciiTheme="minorHAnsi" w:eastAsia="Times New Roman" w:hAnsiTheme="minorHAnsi" w:cstheme="minorHAnsi"/>
                <w:lang w:eastAsia="hu-HU"/>
              </w:rPr>
            </w:pPr>
          </w:p>
        </w:tc>
        <w:tc>
          <w:tcPr>
            <w:tcW w:w="871" w:type="dxa"/>
            <w:tcBorders>
              <w:top w:val="nil"/>
              <w:left w:val="nil"/>
              <w:bottom w:val="nil"/>
              <w:right w:val="nil"/>
            </w:tcBorders>
            <w:shd w:val="clear" w:color="auto" w:fill="auto"/>
            <w:noWrap/>
            <w:vAlign w:val="center"/>
            <w:hideMark/>
          </w:tcPr>
          <w:p w:rsidR="008975EC" w:rsidRPr="002E6216" w:rsidRDefault="008975EC" w:rsidP="002B13B7">
            <w:pPr>
              <w:spacing w:after="0" w:line="240" w:lineRule="auto"/>
              <w:rPr>
                <w:rFonts w:asciiTheme="minorHAnsi" w:eastAsia="Times New Roman" w:hAnsiTheme="minorHAnsi" w:cstheme="minorHAnsi"/>
                <w:lang w:eastAsia="hu-HU"/>
              </w:rPr>
            </w:pPr>
          </w:p>
        </w:tc>
        <w:tc>
          <w:tcPr>
            <w:tcW w:w="871" w:type="dxa"/>
            <w:tcBorders>
              <w:top w:val="nil"/>
              <w:left w:val="nil"/>
              <w:bottom w:val="nil"/>
              <w:right w:val="nil"/>
            </w:tcBorders>
            <w:shd w:val="clear" w:color="auto" w:fill="auto"/>
            <w:noWrap/>
            <w:vAlign w:val="bottom"/>
            <w:hideMark/>
          </w:tcPr>
          <w:p w:rsidR="008975EC" w:rsidRPr="002E6216" w:rsidRDefault="008975EC" w:rsidP="002B13B7">
            <w:pPr>
              <w:spacing w:after="0" w:line="240" w:lineRule="auto"/>
              <w:rPr>
                <w:rFonts w:asciiTheme="minorHAnsi" w:eastAsia="Times New Roman" w:hAnsiTheme="minorHAnsi" w:cstheme="minorHAnsi"/>
                <w:lang w:eastAsia="hu-HU"/>
              </w:rPr>
            </w:pPr>
          </w:p>
        </w:tc>
        <w:tc>
          <w:tcPr>
            <w:tcW w:w="708" w:type="dxa"/>
            <w:tcBorders>
              <w:top w:val="nil"/>
              <w:left w:val="nil"/>
              <w:bottom w:val="nil"/>
              <w:right w:val="nil"/>
            </w:tcBorders>
            <w:shd w:val="clear" w:color="auto" w:fill="auto"/>
            <w:noWrap/>
            <w:vAlign w:val="bottom"/>
            <w:hideMark/>
          </w:tcPr>
          <w:p w:rsidR="008975EC" w:rsidRPr="002E6216" w:rsidRDefault="008975EC" w:rsidP="002B13B7">
            <w:pPr>
              <w:spacing w:after="0" w:line="240" w:lineRule="auto"/>
              <w:rPr>
                <w:rFonts w:asciiTheme="minorHAnsi" w:eastAsia="Times New Roman" w:hAnsiTheme="minorHAnsi" w:cstheme="minorHAnsi"/>
                <w:lang w:eastAsia="hu-HU"/>
              </w:rPr>
            </w:pPr>
          </w:p>
        </w:tc>
      </w:tr>
      <w:tr w:rsidR="008975EC" w:rsidRPr="002E6216" w:rsidTr="002B13B7">
        <w:trPr>
          <w:trHeight w:val="330"/>
        </w:trPr>
        <w:tc>
          <w:tcPr>
            <w:tcW w:w="422" w:type="dxa"/>
            <w:vMerge w:val="restart"/>
            <w:tcBorders>
              <w:top w:val="single" w:sz="8" w:space="0" w:color="auto"/>
              <w:left w:val="single" w:sz="8" w:space="0" w:color="auto"/>
              <w:bottom w:val="single" w:sz="4" w:space="0" w:color="000000"/>
              <w:right w:val="nil"/>
            </w:tcBorders>
            <w:shd w:val="clear" w:color="auto" w:fill="auto"/>
            <w:noWrap/>
            <w:textDirection w:val="tbRl"/>
            <w:vAlign w:val="bottom"/>
            <w:hideMark/>
          </w:tcPr>
          <w:p w:rsidR="008975EC" w:rsidRPr="002E6216" w:rsidRDefault="008975EC" w:rsidP="002B13B7">
            <w:pPr>
              <w:spacing w:after="0" w:line="240" w:lineRule="auto"/>
              <w:jc w:val="center"/>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S.sz.</w:t>
            </w:r>
          </w:p>
        </w:tc>
        <w:tc>
          <w:tcPr>
            <w:tcW w:w="2839" w:type="dxa"/>
            <w:vMerge w:val="restart"/>
            <w:tcBorders>
              <w:top w:val="single" w:sz="8" w:space="0" w:color="auto"/>
              <w:left w:val="nil"/>
              <w:bottom w:val="single" w:sz="4" w:space="0" w:color="000000"/>
              <w:right w:val="single" w:sz="8" w:space="0" w:color="auto"/>
            </w:tcBorders>
            <w:shd w:val="clear" w:color="auto" w:fill="auto"/>
            <w:noWrap/>
            <w:vAlign w:val="center"/>
            <w:hideMark/>
          </w:tcPr>
          <w:p w:rsidR="008975EC" w:rsidRPr="002E6216" w:rsidRDefault="008975EC" w:rsidP="002B13B7">
            <w:pPr>
              <w:spacing w:after="0" w:line="240" w:lineRule="auto"/>
              <w:jc w:val="center"/>
              <w:rPr>
                <w:rFonts w:asciiTheme="minorHAnsi" w:eastAsia="Times New Roman" w:hAnsiTheme="minorHAnsi" w:cstheme="minorHAnsi"/>
                <w:b/>
                <w:bCs/>
                <w:color w:val="000000"/>
                <w:lang w:eastAsia="hu-HU"/>
              </w:rPr>
            </w:pPr>
            <w:r w:rsidRPr="002E6216">
              <w:rPr>
                <w:rFonts w:asciiTheme="minorHAnsi" w:eastAsia="Times New Roman" w:hAnsiTheme="minorHAnsi" w:cstheme="minorHAnsi"/>
                <w:b/>
                <w:bCs/>
                <w:color w:val="000000"/>
                <w:lang w:eastAsia="hu-HU"/>
              </w:rPr>
              <w:t>Megnevezés</w:t>
            </w:r>
          </w:p>
        </w:tc>
        <w:tc>
          <w:tcPr>
            <w:tcW w:w="5812" w:type="dxa"/>
            <w:gridSpan w:val="7"/>
            <w:tcBorders>
              <w:top w:val="single" w:sz="8" w:space="0" w:color="auto"/>
              <w:left w:val="nil"/>
              <w:bottom w:val="single" w:sz="8" w:space="0" w:color="auto"/>
              <w:right w:val="nil"/>
            </w:tcBorders>
            <w:shd w:val="clear" w:color="auto" w:fill="auto"/>
            <w:noWrap/>
            <w:vAlign w:val="bottom"/>
            <w:hideMark/>
          </w:tcPr>
          <w:p w:rsidR="008975EC" w:rsidRPr="002E6216" w:rsidRDefault="008975EC" w:rsidP="002B13B7">
            <w:pPr>
              <w:spacing w:after="0" w:line="240" w:lineRule="auto"/>
              <w:jc w:val="center"/>
              <w:rPr>
                <w:rFonts w:asciiTheme="minorHAnsi" w:eastAsia="Times New Roman" w:hAnsiTheme="minorHAnsi" w:cstheme="minorHAnsi"/>
                <w:b/>
                <w:bCs/>
                <w:color w:val="000000"/>
                <w:lang w:eastAsia="hu-HU"/>
              </w:rPr>
            </w:pPr>
            <w:r w:rsidRPr="002E6216">
              <w:rPr>
                <w:rFonts w:asciiTheme="minorHAnsi" w:eastAsia="Times New Roman" w:hAnsiTheme="minorHAnsi" w:cstheme="minorHAnsi"/>
                <w:b/>
                <w:bCs/>
                <w:color w:val="000000"/>
                <w:lang w:eastAsia="hu-HU"/>
              </w:rPr>
              <w:t>bevétel (ezer Ft)</w:t>
            </w:r>
          </w:p>
        </w:tc>
      </w:tr>
      <w:tr w:rsidR="008975EC" w:rsidRPr="002E6216" w:rsidTr="002B13B7">
        <w:trPr>
          <w:trHeight w:val="330"/>
        </w:trPr>
        <w:tc>
          <w:tcPr>
            <w:tcW w:w="422" w:type="dxa"/>
            <w:vMerge/>
            <w:tcBorders>
              <w:top w:val="single" w:sz="8" w:space="0" w:color="auto"/>
              <w:left w:val="single" w:sz="8" w:space="0" w:color="auto"/>
              <w:bottom w:val="single" w:sz="4" w:space="0" w:color="000000"/>
              <w:right w:val="nil"/>
            </w:tcBorders>
            <w:vAlign w:val="center"/>
            <w:hideMark/>
          </w:tcPr>
          <w:p w:rsidR="008975EC" w:rsidRPr="002E6216" w:rsidRDefault="008975EC" w:rsidP="002B13B7">
            <w:pPr>
              <w:spacing w:after="0" w:line="240" w:lineRule="auto"/>
              <w:rPr>
                <w:rFonts w:asciiTheme="minorHAnsi" w:eastAsia="Times New Roman" w:hAnsiTheme="minorHAnsi" w:cstheme="minorHAnsi"/>
                <w:color w:val="000000"/>
                <w:lang w:eastAsia="hu-HU"/>
              </w:rPr>
            </w:pPr>
          </w:p>
        </w:tc>
        <w:tc>
          <w:tcPr>
            <w:tcW w:w="2839" w:type="dxa"/>
            <w:vMerge/>
            <w:tcBorders>
              <w:top w:val="single" w:sz="8" w:space="0" w:color="auto"/>
              <w:left w:val="nil"/>
              <w:bottom w:val="single" w:sz="4" w:space="0" w:color="000000"/>
              <w:right w:val="single" w:sz="8" w:space="0" w:color="auto"/>
            </w:tcBorders>
            <w:vAlign w:val="center"/>
            <w:hideMark/>
          </w:tcPr>
          <w:p w:rsidR="008975EC" w:rsidRPr="002E6216" w:rsidRDefault="008975EC" w:rsidP="002B13B7">
            <w:pPr>
              <w:spacing w:after="0" w:line="240" w:lineRule="auto"/>
              <w:rPr>
                <w:rFonts w:asciiTheme="minorHAnsi" w:eastAsia="Times New Roman" w:hAnsiTheme="minorHAnsi" w:cstheme="minorHAnsi"/>
                <w:b/>
                <w:bCs/>
                <w:color w:val="000000"/>
                <w:lang w:eastAsia="hu-HU"/>
              </w:rPr>
            </w:pPr>
          </w:p>
        </w:tc>
        <w:tc>
          <w:tcPr>
            <w:tcW w:w="871" w:type="dxa"/>
            <w:tcBorders>
              <w:top w:val="nil"/>
              <w:left w:val="nil"/>
              <w:bottom w:val="single" w:sz="8" w:space="0" w:color="auto"/>
              <w:right w:val="single" w:sz="4" w:space="0" w:color="auto"/>
            </w:tcBorders>
            <w:shd w:val="clear" w:color="auto" w:fill="auto"/>
            <w:noWrap/>
            <w:vAlign w:val="center"/>
            <w:hideMark/>
          </w:tcPr>
          <w:p w:rsidR="008975EC" w:rsidRPr="002E6216" w:rsidRDefault="008975EC" w:rsidP="002B13B7">
            <w:pPr>
              <w:spacing w:after="0" w:line="240" w:lineRule="auto"/>
              <w:jc w:val="center"/>
              <w:rPr>
                <w:rFonts w:asciiTheme="minorHAnsi" w:eastAsia="Times New Roman" w:hAnsiTheme="minorHAnsi" w:cstheme="minorHAnsi"/>
                <w:b/>
                <w:color w:val="000000"/>
                <w:lang w:eastAsia="hu-HU"/>
              </w:rPr>
            </w:pPr>
            <w:r w:rsidRPr="002E6216">
              <w:rPr>
                <w:rFonts w:asciiTheme="minorHAnsi" w:eastAsia="Times New Roman" w:hAnsiTheme="minorHAnsi" w:cstheme="minorHAnsi"/>
                <w:b/>
                <w:color w:val="000000"/>
                <w:lang w:eastAsia="hu-HU"/>
              </w:rPr>
              <w:t>2019</w:t>
            </w:r>
          </w:p>
        </w:tc>
        <w:tc>
          <w:tcPr>
            <w:tcW w:w="810" w:type="dxa"/>
            <w:tcBorders>
              <w:top w:val="nil"/>
              <w:left w:val="nil"/>
              <w:bottom w:val="single" w:sz="8" w:space="0" w:color="auto"/>
              <w:right w:val="single" w:sz="4" w:space="0" w:color="auto"/>
            </w:tcBorders>
            <w:shd w:val="clear" w:color="auto" w:fill="auto"/>
            <w:noWrap/>
            <w:vAlign w:val="center"/>
            <w:hideMark/>
          </w:tcPr>
          <w:p w:rsidR="008975EC" w:rsidRPr="002E6216" w:rsidRDefault="008975EC" w:rsidP="002B13B7">
            <w:pPr>
              <w:spacing w:after="0" w:line="240" w:lineRule="auto"/>
              <w:jc w:val="center"/>
              <w:rPr>
                <w:rFonts w:asciiTheme="minorHAnsi" w:eastAsia="Times New Roman" w:hAnsiTheme="minorHAnsi" w:cstheme="minorHAnsi"/>
                <w:b/>
                <w:color w:val="000000"/>
                <w:lang w:eastAsia="hu-HU"/>
              </w:rPr>
            </w:pPr>
            <w:r w:rsidRPr="002E6216">
              <w:rPr>
                <w:rFonts w:asciiTheme="minorHAnsi" w:eastAsia="Times New Roman" w:hAnsiTheme="minorHAnsi" w:cstheme="minorHAnsi"/>
                <w:b/>
                <w:color w:val="000000"/>
                <w:lang w:eastAsia="hu-HU"/>
              </w:rPr>
              <w:t>2020.</w:t>
            </w:r>
          </w:p>
        </w:tc>
        <w:tc>
          <w:tcPr>
            <w:tcW w:w="810" w:type="dxa"/>
            <w:tcBorders>
              <w:top w:val="nil"/>
              <w:left w:val="nil"/>
              <w:bottom w:val="single" w:sz="8" w:space="0" w:color="auto"/>
              <w:right w:val="single" w:sz="4" w:space="0" w:color="auto"/>
            </w:tcBorders>
            <w:shd w:val="clear" w:color="auto" w:fill="auto"/>
            <w:noWrap/>
            <w:vAlign w:val="center"/>
            <w:hideMark/>
          </w:tcPr>
          <w:p w:rsidR="008975EC" w:rsidRPr="002E6216" w:rsidRDefault="008975EC" w:rsidP="002B13B7">
            <w:pPr>
              <w:spacing w:after="0" w:line="240" w:lineRule="auto"/>
              <w:jc w:val="center"/>
              <w:rPr>
                <w:rFonts w:asciiTheme="minorHAnsi" w:eastAsia="Times New Roman" w:hAnsiTheme="minorHAnsi" w:cstheme="minorHAnsi"/>
                <w:b/>
                <w:color w:val="000000"/>
                <w:lang w:eastAsia="hu-HU"/>
              </w:rPr>
            </w:pPr>
            <w:r w:rsidRPr="002E6216">
              <w:rPr>
                <w:rFonts w:asciiTheme="minorHAnsi" w:eastAsia="Times New Roman" w:hAnsiTheme="minorHAnsi" w:cstheme="minorHAnsi"/>
                <w:b/>
                <w:color w:val="000000"/>
                <w:lang w:eastAsia="hu-HU"/>
              </w:rPr>
              <w:t>2021.</w:t>
            </w:r>
          </w:p>
        </w:tc>
        <w:tc>
          <w:tcPr>
            <w:tcW w:w="871" w:type="dxa"/>
            <w:tcBorders>
              <w:top w:val="nil"/>
              <w:left w:val="nil"/>
              <w:bottom w:val="single" w:sz="8" w:space="0" w:color="auto"/>
              <w:right w:val="single" w:sz="4" w:space="0" w:color="auto"/>
            </w:tcBorders>
            <w:shd w:val="clear" w:color="auto" w:fill="auto"/>
            <w:noWrap/>
            <w:vAlign w:val="center"/>
            <w:hideMark/>
          </w:tcPr>
          <w:p w:rsidR="008975EC" w:rsidRPr="002E6216" w:rsidRDefault="008975EC" w:rsidP="002B13B7">
            <w:pPr>
              <w:spacing w:after="0" w:line="240" w:lineRule="auto"/>
              <w:jc w:val="center"/>
              <w:rPr>
                <w:rFonts w:asciiTheme="minorHAnsi" w:eastAsia="Times New Roman" w:hAnsiTheme="minorHAnsi" w:cstheme="minorHAnsi"/>
                <w:b/>
                <w:color w:val="000000"/>
                <w:lang w:eastAsia="hu-HU"/>
              </w:rPr>
            </w:pPr>
            <w:r w:rsidRPr="002E6216">
              <w:rPr>
                <w:rFonts w:asciiTheme="minorHAnsi" w:eastAsia="Times New Roman" w:hAnsiTheme="minorHAnsi" w:cstheme="minorHAnsi"/>
                <w:b/>
                <w:color w:val="000000"/>
                <w:lang w:eastAsia="hu-HU"/>
              </w:rPr>
              <w:t>2022.</w:t>
            </w:r>
          </w:p>
        </w:tc>
        <w:tc>
          <w:tcPr>
            <w:tcW w:w="871" w:type="dxa"/>
            <w:tcBorders>
              <w:top w:val="single" w:sz="4" w:space="0" w:color="auto"/>
              <w:left w:val="nil"/>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jc w:val="center"/>
              <w:rPr>
                <w:rFonts w:asciiTheme="minorHAnsi" w:eastAsia="Times New Roman" w:hAnsiTheme="minorHAnsi" w:cstheme="minorHAnsi"/>
                <w:b/>
                <w:color w:val="000000"/>
                <w:lang w:eastAsia="hu-HU"/>
              </w:rPr>
            </w:pPr>
            <w:r w:rsidRPr="002E6216">
              <w:rPr>
                <w:rFonts w:asciiTheme="minorHAnsi" w:eastAsia="Times New Roman" w:hAnsiTheme="minorHAnsi" w:cstheme="minorHAnsi"/>
                <w:b/>
                <w:color w:val="000000"/>
                <w:lang w:eastAsia="hu-HU"/>
              </w:rPr>
              <w:t>2023.</w:t>
            </w:r>
          </w:p>
        </w:tc>
        <w:tc>
          <w:tcPr>
            <w:tcW w:w="871" w:type="dxa"/>
            <w:tcBorders>
              <w:top w:val="single" w:sz="4" w:space="0" w:color="auto"/>
              <w:left w:val="nil"/>
              <w:bottom w:val="single" w:sz="4" w:space="0" w:color="auto"/>
              <w:right w:val="single" w:sz="4" w:space="0" w:color="auto"/>
            </w:tcBorders>
            <w:shd w:val="clear" w:color="auto" w:fill="auto"/>
            <w:noWrap/>
            <w:vAlign w:val="center"/>
            <w:hideMark/>
          </w:tcPr>
          <w:p w:rsidR="008975EC" w:rsidRPr="002E6216" w:rsidRDefault="008975EC" w:rsidP="002B13B7">
            <w:pPr>
              <w:spacing w:after="0" w:line="240" w:lineRule="auto"/>
              <w:jc w:val="center"/>
              <w:rPr>
                <w:rFonts w:asciiTheme="minorHAnsi" w:eastAsia="Times New Roman" w:hAnsiTheme="minorHAnsi" w:cstheme="minorHAnsi"/>
                <w:b/>
                <w:color w:val="000000"/>
                <w:lang w:eastAsia="hu-HU"/>
              </w:rPr>
            </w:pPr>
            <w:r w:rsidRPr="002E6216">
              <w:rPr>
                <w:rFonts w:asciiTheme="minorHAnsi" w:eastAsia="Times New Roman" w:hAnsiTheme="minorHAnsi" w:cstheme="minorHAnsi"/>
                <w:b/>
                <w:color w:val="000000"/>
                <w:lang w:eastAsia="hu-HU"/>
              </w:rPr>
              <w:t>2024.</w:t>
            </w:r>
          </w:p>
        </w:tc>
        <w:tc>
          <w:tcPr>
            <w:tcW w:w="708" w:type="dxa"/>
            <w:tcBorders>
              <w:top w:val="nil"/>
              <w:left w:val="nil"/>
              <w:bottom w:val="single" w:sz="8" w:space="0" w:color="auto"/>
              <w:right w:val="single" w:sz="8" w:space="0" w:color="auto"/>
            </w:tcBorders>
            <w:shd w:val="clear" w:color="auto" w:fill="auto"/>
            <w:noWrap/>
            <w:vAlign w:val="bottom"/>
            <w:hideMark/>
          </w:tcPr>
          <w:p w:rsidR="008975EC" w:rsidRPr="002E6216" w:rsidRDefault="008975EC" w:rsidP="002B13B7">
            <w:pPr>
              <w:spacing w:after="0" w:line="240" w:lineRule="auto"/>
              <w:jc w:val="center"/>
              <w:rPr>
                <w:rFonts w:asciiTheme="minorHAnsi" w:eastAsia="Times New Roman" w:hAnsiTheme="minorHAnsi" w:cstheme="minorHAnsi"/>
                <w:b/>
                <w:color w:val="000000"/>
                <w:lang w:eastAsia="hu-HU"/>
              </w:rPr>
            </w:pPr>
            <w:r w:rsidRPr="002E6216">
              <w:rPr>
                <w:rFonts w:asciiTheme="minorHAnsi" w:eastAsia="Times New Roman" w:hAnsiTheme="minorHAnsi" w:cstheme="minorHAnsi"/>
                <w:b/>
                <w:color w:val="000000"/>
                <w:lang w:eastAsia="hu-HU"/>
              </w:rPr>
              <w:t>2025.</w:t>
            </w:r>
          </w:p>
        </w:tc>
      </w:tr>
      <w:tr w:rsidR="008975EC" w:rsidRPr="002E6216" w:rsidTr="002B13B7">
        <w:trPr>
          <w:trHeight w:val="315"/>
        </w:trPr>
        <w:tc>
          <w:tcPr>
            <w:tcW w:w="422" w:type="dxa"/>
            <w:tcBorders>
              <w:top w:val="nil"/>
              <w:left w:val="single" w:sz="8" w:space="0" w:color="auto"/>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jc w:val="center"/>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1.</w:t>
            </w:r>
          </w:p>
        </w:tc>
        <w:tc>
          <w:tcPr>
            <w:tcW w:w="2839" w:type="dxa"/>
            <w:tcBorders>
              <w:top w:val="nil"/>
              <w:left w:val="nil"/>
              <w:bottom w:val="nil"/>
              <w:right w:val="single" w:sz="8" w:space="0" w:color="auto"/>
            </w:tcBorders>
            <w:shd w:val="clear" w:color="auto" w:fill="auto"/>
            <w:noWrap/>
            <w:vAlign w:val="bottom"/>
            <w:hideMark/>
          </w:tcPr>
          <w:p w:rsidR="008975EC" w:rsidRPr="002E6216" w:rsidRDefault="008975EC" w:rsidP="002B13B7">
            <w:pPr>
              <w:spacing w:after="0" w:line="240" w:lineRule="auto"/>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 xml:space="preserve">Építményadó </w:t>
            </w:r>
          </w:p>
        </w:tc>
        <w:tc>
          <w:tcPr>
            <w:tcW w:w="871" w:type="dxa"/>
            <w:tcBorders>
              <w:top w:val="nil"/>
              <w:left w:val="nil"/>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233</w:t>
            </w:r>
            <w:r>
              <w:rPr>
                <w:rFonts w:asciiTheme="minorHAnsi" w:eastAsia="Times New Roman" w:hAnsiTheme="minorHAnsi" w:cstheme="minorHAnsi"/>
                <w:color w:val="000000"/>
                <w:lang w:eastAsia="hu-HU"/>
              </w:rPr>
              <w:t>.</w:t>
            </w:r>
            <w:r w:rsidRPr="002E6216">
              <w:rPr>
                <w:rFonts w:asciiTheme="minorHAnsi" w:eastAsia="Times New Roman" w:hAnsiTheme="minorHAnsi" w:cstheme="minorHAnsi"/>
                <w:color w:val="000000"/>
                <w:lang w:eastAsia="hu-HU"/>
              </w:rPr>
              <w:t>619</w:t>
            </w:r>
          </w:p>
        </w:tc>
        <w:tc>
          <w:tcPr>
            <w:tcW w:w="810" w:type="dxa"/>
            <w:tcBorders>
              <w:top w:val="nil"/>
              <w:left w:val="nil"/>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231</w:t>
            </w:r>
            <w:r>
              <w:rPr>
                <w:rFonts w:asciiTheme="minorHAnsi" w:eastAsia="Times New Roman" w:hAnsiTheme="minorHAnsi" w:cstheme="minorHAnsi"/>
                <w:color w:val="000000"/>
                <w:lang w:eastAsia="hu-HU"/>
              </w:rPr>
              <w:t>.</w:t>
            </w:r>
            <w:r w:rsidRPr="002E6216">
              <w:rPr>
                <w:rFonts w:asciiTheme="minorHAnsi" w:eastAsia="Times New Roman" w:hAnsiTheme="minorHAnsi" w:cstheme="minorHAnsi"/>
                <w:color w:val="000000"/>
                <w:lang w:eastAsia="hu-HU"/>
              </w:rPr>
              <w:t>287</w:t>
            </w:r>
          </w:p>
        </w:tc>
        <w:tc>
          <w:tcPr>
            <w:tcW w:w="810" w:type="dxa"/>
            <w:tcBorders>
              <w:top w:val="nil"/>
              <w:left w:val="nil"/>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256</w:t>
            </w:r>
            <w:r>
              <w:rPr>
                <w:rFonts w:asciiTheme="minorHAnsi" w:eastAsia="Times New Roman" w:hAnsiTheme="minorHAnsi" w:cstheme="minorHAnsi"/>
                <w:color w:val="000000"/>
                <w:lang w:eastAsia="hu-HU"/>
              </w:rPr>
              <w:t>.</w:t>
            </w:r>
            <w:r w:rsidRPr="002E6216">
              <w:rPr>
                <w:rFonts w:asciiTheme="minorHAnsi" w:eastAsia="Times New Roman" w:hAnsiTheme="minorHAnsi" w:cstheme="minorHAnsi"/>
                <w:color w:val="000000"/>
                <w:lang w:eastAsia="hu-HU"/>
              </w:rPr>
              <w:t>746</w:t>
            </w:r>
          </w:p>
        </w:tc>
        <w:tc>
          <w:tcPr>
            <w:tcW w:w="871" w:type="dxa"/>
            <w:tcBorders>
              <w:top w:val="nil"/>
              <w:left w:val="nil"/>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282</w:t>
            </w:r>
            <w:r>
              <w:rPr>
                <w:rFonts w:asciiTheme="minorHAnsi" w:eastAsia="Times New Roman" w:hAnsiTheme="minorHAnsi" w:cstheme="minorHAnsi"/>
                <w:color w:val="000000"/>
                <w:lang w:eastAsia="hu-HU"/>
              </w:rPr>
              <w:t>.</w:t>
            </w:r>
            <w:r w:rsidRPr="002E6216">
              <w:rPr>
                <w:rFonts w:asciiTheme="minorHAnsi" w:eastAsia="Times New Roman" w:hAnsiTheme="minorHAnsi" w:cstheme="minorHAnsi"/>
                <w:color w:val="000000"/>
                <w:lang w:eastAsia="hu-HU"/>
              </w:rPr>
              <w:t>762</w:t>
            </w:r>
          </w:p>
        </w:tc>
        <w:tc>
          <w:tcPr>
            <w:tcW w:w="871" w:type="dxa"/>
            <w:tcBorders>
              <w:top w:val="single" w:sz="8" w:space="0" w:color="auto"/>
              <w:left w:val="nil"/>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371</w:t>
            </w:r>
            <w:r>
              <w:rPr>
                <w:rFonts w:asciiTheme="minorHAnsi" w:eastAsia="Times New Roman" w:hAnsiTheme="minorHAnsi" w:cstheme="minorHAnsi"/>
                <w:color w:val="000000"/>
                <w:lang w:eastAsia="hu-HU"/>
              </w:rPr>
              <w:t>.</w:t>
            </w:r>
            <w:r w:rsidRPr="002E6216">
              <w:rPr>
                <w:rFonts w:asciiTheme="minorHAnsi" w:eastAsia="Times New Roman" w:hAnsiTheme="minorHAnsi" w:cstheme="minorHAnsi"/>
                <w:color w:val="000000"/>
                <w:lang w:eastAsia="hu-HU"/>
              </w:rPr>
              <w:t>727</w:t>
            </w:r>
          </w:p>
        </w:tc>
        <w:tc>
          <w:tcPr>
            <w:tcW w:w="871" w:type="dxa"/>
            <w:tcBorders>
              <w:top w:val="single" w:sz="8" w:space="0" w:color="auto"/>
              <w:left w:val="nil"/>
              <w:bottom w:val="single" w:sz="4" w:space="0" w:color="auto"/>
              <w:right w:val="single" w:sz="4" w:space="0" w:color="auto"/>
            </w:tcBorders>
            <w:shd w:val="clear" w:color="auto" w:fill="auto"/>
            <w:noWrap/>
            <w:vAlign w:val="bottom"/>
            <w:hideMark/>
          </w:tcPr>
          <w:p w:rsidR="008975EC" w:rsidRPr="002E6216" w:rsidRDefault="004E1C48" w:rsidP="002B13B7">
            <w:pPr>
              <w:spacing w:after="0" w:line="240" w:lineRule="auto"/>
              <w:jc w:val="right"/>
              <w:rPr>
                <w:rFonts w:asciiTheme="minorHAnsi" w:eastAsia="Times New Roman" w:hAnsiTheme="minorHAnsi" w:cstheme="minorHAnsi"/>
                <w:color w:val="000000"/>
                <w:lang w:eastAsia="hu-HU"/>
              </w:rPr>
            </w:pPr>
            <w:r>
              <w:rPr>
                <w:rFonts w:asciiTheme="minorHAnsi" w:eastAsia="Times New Roman" w:hAnsiTheme="minorHAnsi" w:cstheme="minorHAnsi"/>
                <w:color w:val="000000"/>
                <w:lang w:eastAsia="hu-HU"/>
              </w:rPr>
              <w:t>352.142</w:t>
            </w:r>
          </w:p>
        </w:tc>
        <w:tc>
          <w:tcPr>
            <w:tcW w:w="708" w:type="dxa"/>
            <w:tcBorders>
              <w:top w:val="nil"/>
              <w:left w:val="nil"/>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jc w:val="center"/>
              <w:rPr>
                <w:rFonts w:asciiTheme="minorHAnsi" w:eastAsia="Times New Roman" w:hAnsiTheme="minorHAnsi" w:cstheme="minorHAnsi"/>
                <w:color w:val="000000"/>
                <w:lang w:eastAsia="hu-HU"/>
              </w:rPr>
            </w:pPr>
            <w:proofErr w:type="spellStart"/>
            <w:proofErr w:type="gramStart"/>
            <w:r w:rsidRPr="002E6216">
              <w:rPr>
                <w:rFonts w:asciiTheme="minorHAnsi" w:eastAsia="Times New Roman" w:hAnsiTheme="minorHAnsi" w:cstheme="minorHAnsi"/>
                <w:color w:val="000000"/>
                <w:lang w:eastAsia="hu-HU"/>
              </w:rPr>
              <w:t>n.a</w:t>
            </w:r>
            <w:proofErr w:type="spellEnd"/>
            <w:proofErr w:type="gramEnd"/>
          </w:p>
        </w:tc>
      </w:tr>
      <w:tr w:rsidR="008975EC" w:rsidRPr="002E6216" w:rsidTr="002B13B7">
        <w:trPr>
          <w:trHeight w:val="315"/>
        </w:trPr>
        <w:tc>
          <w:tcPr>
            <w:tcW w:w="422" w:type="dxa"/>
            <w:tcBorders>
              <w:top w:val="nil"/>
              <w:left w:val="single" w:sz="8" w:space="0" w:color="auto"/>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jc w:val="center"/>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2.</w:t>
            </w:r>
          </w:p>
        </w:tc>
        <w:tc>
          <w:tcPr>
            <w:tcW w:w="2839" w:type="dxa"/>
            <w:tcBorders>
              <w:top w:val="single" w:sz="4" w:space="0" w:color="auto"/>
              <w:left w:val="nil"/>
              <w:bottom w:val="single" w:sz="4" w:space="0" w:color="auto"/>
              <w:right w:val="single" w:sz="8" w:space="0" w:color="auto"/>
            </w:tcBorders>
            <w:shd w:val="clear" w:color="auto" w:fill="auto"/>
            <w:noWrap/>
            <w:vAlign w:val="bottom"/>
            <w:hideMark/>
          </w:tcPr>
          <w:p w:rsidR="008975EC" w:rsidRPr="00F3007F" w:rsidRDefault="008975EC" w:rsidP="002B13B7">
            <w:pPr>
              <w:spacing w:after="0" w:line="240" w:lineRule="auto"/>
              <w:rPr>
                <w:rFonts w:asciiTheme="minorHAnsi" w:eastAsia="Times New Roman" w:hAnsiTheme="minorHAnsi" w:cstheme="minorHAnsi"/>
                <w:lang w:eastAsia="hu-HU"/>
              </w:rPr>
            </w:pPr>
            <w:r w:rsidRPr="00F3007F">
              <w:rPr>
                <w:rFonts w:asciiTheme="minorHAnsi" w:eastAsia="Times New Roman" w:hAnsiTheme="minorHAnsi" w:cstheme="minorHAnsi"/>
                <w:lang w:eastAsia="hu-HU"/>
              </w:rPr>
              <w:t xml:space="preserve">Helyi iparűzési adó </w:t>
            </w:r>
          </w:p>
        </w:tc>
        <w:tc>
          <w:tcPr>
            <w:tcW w:w="871" w:type="dxa"/>
            <w:tcBorders>
              <w:top w:val="nil"/>
              <w:left w:val="nil"/>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528</w:t>
            </w:r>
            <w:r>
              <w:rPr>
                <w:rFonts w:asciiTheme="minorHAnsi" w:eastAsia="Times New Roman" w:hAnsiTheme="minorHAnsi" w:cstheme="minorHAnsi"/>
                <w:color w:val="000000"/>
                <w:lang w:eastAsia="hu-HU"/>
              </w:rPr>
              <w:t>.</w:t>
            </w:r>
            <w:r w:rsidRPr="002E6216">
              <w:rPr>
                <w:rFonts w:asciiTheme="minorHAnsi" w:eastAsia="Times New Roman" w:hAnsiTheme="minorHAnsi" w:cstheme="minorHAnsi"/>
                <w:color w:val="000000"/>
                <w:lang w:eastAsia="hu-HU"/>
              </w:rPr>
              <w:t>643</w:t>
            </w:r>
          </w:p>
        </w:tc>
        <w:tc>
          <w:tcPr>
            <w:tcW w:w="810" w:type="dxa"/>
            <w:tcBorders>
              <w:top w:val="nil"/>
              <w:left w:val="nil"/>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457</w:t>
            </w:r>
            <w:r>
              <w:rPr>
                <w:rFonts w:asciiTheme="minorHAnsi" w:eastAsia="Times New Roman" w:hAnsiTheme="minorHAnsi" w:cstheme="minorHAnsi"/>
                <w:color w:val="000000"/>
                <w:lang w:eastAsia="hu-HU"/>
              </w:rPr>
              <w:t>.</w:t>
            </w:r>
            <w:r w:rsidRPr="002E6216">
              <w:rPr>
                <w:rFonts w:asciiTheme="minorHAnsi" w:eastAsia="Times New Roman" w:hAnsiTheme="minorHAnsi" w:cstheme="minorHAnsi"/>
                <w:color w:val="000000"/>
                <w:lang w:eastAsia="hu-HU"/>
              </w:rPr>
              <w:t>357</w:t>
            </w:r>
          </w:p>
        </w:tc>
        <w:tc>
          <w:tcPr>
            <w:tcW w:w="810" w:type="dxa"/>
            <w:tcBorders>
              <w:top w:val="nil"/>
              <w:left w:val="nil"/>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121</w:t>
            </w:r>
            <w:r>
              <w:rPr>
                <w:rFonts w:asciiTheme="minorHAnsi" w:eastAsia="Times New Roman" w:hAnsiTheme="minorHAnsi" w:cstheme="minorHAnsi"/>
                <w:color w:val="000000"/>
                <w:lang w:eastAsia="hu-HU"/>
              </w:rPr>
              <w:t>.</w:t>
            </w:r>
            <w:r w:rsidRPr="002E6216">
              <w:rPr>
                <w:rFonts w:asciiTheme="minorHAnsi" w:eastAsia="Times New Roman" w:hAnsiTheme="minorHAnsi" w:cstheme="minorHAnsi"/>
                <w:color w:val="000000"/>
                <w:lang w:eastAsia="hu-HU"/>
              </w:rPr>
              <w:t>486</w:t>
            </w:r>
          </w:p>
        </w:tc>
        <w:tc>
          <w:tcPr>
            <w:tcW w:w="871" w:type="dxa"/>
            <w:tcBorders>
              <w:top w:val="nil"/>
              <w:left w:val="nil"/>
              <w:bottom w:val="single" w:sz="4" w:space="0" w:color="auto"/>
              <w:right w:val="nil"/>
            </w:tcBorders>
            <w:shd w:val="clear" w:color="auto" w:fill="auto"/>
            <w:noWrap/>
            <w:vAlign w:val="bottom"/>
            <w:hideMark/>
          </w:tcPr>
          <w:p w:rsidR="008975EC" w:rsidRPr="002E6216" w:rsidRDefault="008975EC" w:rsidP="002B13B7">
            <w:pPr>
              <w:spacing w:after="0" w:line="240" w:lineRule="auto"/>
              <w:jc w:val="right"/>
              <w:rPr>
                <w:rFonts w:asciiTheme="minorHAnsi" w:eastAsia="Times New Roman" w:hAnsiTheme="minorHAnsi" w:cstheme="minorHAnsi"/>
                <w:lang w:eastAsia="hu-HU"/>
              </w:rPr>
            </w:pPr>
            <w:r w:rsidRPr="002E6216">
              <w:rPr>
                <w:rFonts w:asciiTheme="minorHAnsi" w:eastAsia="Times New Roman" w:hAnsiTheme="minorHAnsi" w:cstheme="minorHAnsi"/>
                <w:lang w:eastAsia="hu-HU"/>
              </w:rPr>
              <w:t>281</w:t>
            </w:r>
            <w:r>
              <w:rPr>
                <w:rFonts w:asciiTheme="minorHAnsi" w:eastAsia="Times New Roman" w:hAnsiTheme="minorHAnsi" w:cstheme="minorHAnsi"/>
                <w:lang w:eastAsia="hu-HU"/>
              </w:rPr>
              <w:t>.</w:t>
            </w:r>
            <w:r w:rsidRPr="002E6216">
              <w:rPr>
                <w:rFonts w:asciiTheme="minorHAnsi" w:eastAsia="Times New Roman" w:hAnsiTheme="minorHAnsi" w:cstheme="minorHAnsi"/>
                <w:lang w:eastAsia="hu-HU"/>
              </w:rPr>
              <w:t>419</w:t>
            </w:r>
          </w:p>
        </w:tc>
        <w:tc>
          <w:tcPr>
            <w:tcW w:w="871" w:type="dxa"/>
            <w:tcBorders>
              <w:top w:val="nil"/>
              <w:left w:val="single" w:sz="4" w:space="0" w:color="auto"/>
              <w:bottom w:val="single" w:sz="4" w:space="0" w:color="auto"/>
              <w:right w:val="single" w:sz="4" w:space="0" w:color="auto"/>
            </w:tcBorders>
            <w:shd w:val="clear" w:color="auto" w:fill="auto"/>
            <w:noWrap/>
            <w:vAlign w:val="center"/>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761</w:t>
            </w:r>
            <w:r>
              <w:rPr>
                <w:rFonts w:asciiTheme="minorHAnsi" w:eastAsia="Times New Roman" w:hAnsiTheme="minorHAnsi" w:cstheme="minorHAnsi"/>
                <w:color w:val="000000"/>
                <w:lang w:eastAsia="hu-HU"/>
              </w:rPr>
              <w:t>.</w:t>
            </w:r>
            <w:r w:rsidRPr="002E6216">
              <w:rPr>
                <w:rFonts w:asciiTheme="minorHAnsi" w:eastAsia="Times New Roman" w:hAnsiTheme="minorHAnsi" w:cstheme="minorHAnsi"/>
                <w:color w:val="000000"/>
                <w:lang w:eastAsia="hu-HU"/>
              </w:rPr>
              <w:t>444</w:t>
            </w:r>
          </w:p>
        </w:tc>
        <w:tc>
          <w:tcPr>
            <w:tcW w:w="871" w:type="dxa"/>
            <w:tcBorders>
              <w:top w:val="nil"/>
              <w:left w:val="nil"/>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jc w:val="right"/>
              <w:rPr>
                <w:rFonts w:asciiTheme="minorHAnsi" w:eastAsia="Times New Roman" w:hAnsiTheme="minorHAnsi" w:cstheme="minorHAnsi"/>
                <w:lang w:eastAsia="hu-HU"/>
              </w:rPr>
            </w:pPr>
            <w:r w:rsidRPr="002E6216">
              <w:rPr>
                <w:rFonts w:asciiTheme="minorHAnsi" w:eastAsia="Times New Roman" w:hAnsiTheme="minorHAnsi" w:cstheme="minorHAnsi"/>
                <w:lang w:eastAsia="hu-HU"/>
              </w:rPr>
              <w:t>550</w:t>
            </w:r>
            <w:r>
              <w:rPr>
                <w:rFonts w:asciiTheme="minorHAnsi" w:eastAsia="Times New Roman" w:hAnsiTheme="minorHAnsi" w:cstheme="minorHAnsi"/>
                <w:lang w:eastAsia="hu-HU"/>
              </w:rPr>
              <w:t>.</w:t>
            </w:r>
            <w:r w:rsidRPr="002E6216">
              <w:rPr>
                <w:rFonts w:asciiTheme="minorHAnsi" w:eastAsia="Times New Roman" w:hAnsiTheme="minorHAnsi" w:cstheme="minorHAnsi"/>
                <w:lang w:eastAsia="hu-HU"/>
              </w:rPr>
              <w:t>000</w:t>
            </w:r>
          </w:p>
        </w:tc>
        <w:tc>
          <w:tcPr>
            <w:tcW w:w="708" w:type="dxa"/>
            <w:tcBorders>
              <w:top w:val="nil"/>
              <w:left w:val="nil"/>
              <w:bottom w:val="single" w:sz="4" w:space="0" w:color="auto"/>
              <w:right w:val="single" w:sz="8" w:space="0" w:color="auto"/>
            </w:tcBorders>
            <w:shd w:val="clear" w:color="auto" w:fill="auto"/>
            <w:noWrap/>
            <w:vAlign w:val="center"/>
            <w:hideMark/>
          </w:tcPr>
          <w:p w:rsidR="008975EC" w:rsidRPr="002E6216" w:rsidRDefault="008975EC" w:rsidP="002B13B7">
            <w:pPr>
              <w:spacing w:after="0" w:line="240" w:lineRule="auto"/>
              <w:jc w:val="center"/>
              <w:rPr>
                <w:rFonts w:asciiTheme="minorHAnsi" w:eastAsia="Times New Roman" w:hAnsiTheme="minorHAnsi" w:cstheme="minorHAnsi"/>
                <w:color w:val="000000"/>
                <w:lang w:eastAsia="hu-HU"/>
              </w:rPr>
            </w:pPr>
            <w:proofErr w:type="spellStart"/>
            <w:proofErr w:type="gramStart"/>
            <w:r w:rsidRPr="002E6216">
              <w:rPr>
                <w:rFonts w:asciiTheme="minorHAnsi" w:eastAsia="Times New Roman" w:hAnsiTheme="minorHAnsi" w:cstheme="minorHAnsi"/>
                <w:color w:val="000000"/>
                <w:lang w:eastAsia="hu-HU"/>
              </w:rPr>
              <w:t>n.a</w:t>
            </w:r>
            <w:proofErr w:type="spellEnd"/>
            <w:proofErr w:type="gramEnd"/>
          </w:p>
        </w:tc>
      </w:tr>
      <w:tr w:rsidR="008975EC" w:rsidRPr="002E6216" w:rsidTr="002B13B7">
        <w:trPr>
          <w:trHeight w:val="330"/>
        </w:trPr>
        <w:tc>
          <w:tcPr>
            <w:tcW w:w="422" w:type="dxa"/>
            <w:tcBorders>
              <w:top w:val="nil"/>
              <w:left w:val="single" w:sz="8" w:space="0" w:color="auto"/>
              <w:bottom w:val="single" w:sz="4" w:space="0" w:color="auto"/>
              <w:right w:val="single" w:sz="4" w:space="0" w:color="auto"/>
            </w:tcBorders>
            <w:shd w:val="clear" w:color="auto" w:fill="auto"/>
            <w:noWrap/>
            <w:vAlign w:val="bottom"/>
            <w:hideMark/>
          </w:tcPr>
          <w:p w:rsidR="008975EC" w:rsidRPr="002E6216" w:rsidRDefault="008975EC" w:rsidP="002B13B7">
            <w:pPr>
              <w:spacing w:after="0" w:line="240" w:lineRule="auto"/>
              <w:jc w:val="center"/>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3.</w:t>
            </w:r>
          </w:p>
        </w:tc>
        <w:tc>
          <w:tcPr>
            <w:tcW w:w="2839" w:type="dxa"/>
            <w:tcBorders>
              <w:top w:val="nil"/>
              <w:left w:val="nil"/>
              <w:bottom w:val="nil"/>
              <w:right w:val="single" w:sz="8" w:space="0" w:color="auto"/>
            </w:tcBorders>
            <w:shd w:val="clear" w:color="auto" w:fill="auto"/>
            <w:noWrap/>
            <w:vAlign w:val="bottom"/>
            <w:hideMark/>
          </w:tcPr>
          <w:p w:rsidR="008975EC" w:rsidRPr="00F3007F" w:rsidRDefault="008975EC" w:rsidP="002B13B7">
            <w:pPr>
              <w:spacing w:after="0" w:line="240" w:lineRule="auto"/>
              <w:rPr>
                <w:rFonts w:asciiTheme="minorHAnsi" w:eastAsia="Times New Roman" w:hAnsiTheme="minorHAnsi" w:cstheme="minorHAnsi"/>
                <w:lang w:eastAsia="hu-HU"/>
              </w:rPr>
            </w:pPr>
            <w:r w:rsidRPr="00F3007F">
              <w:rPr>
                <w:rFonts w:asciiTheme="minorHAnsi" w:eastAsia="Times New Roman" w:hAnsiTheme="minorHAnsi" w:cstheme="minorHAnsi"/>
                <w:lang w:eastAsia="hu-HU"/>
              </w:rPr>
              <w:t>Idegenforgalmi adó Ft</w:t>
            </w:r>
          </w:p>
        </w:tc>
        <w:tc>
          <w:tcPr>
            <w:tcW w:w="871" w:type="dxa"/>
            <w:tcBorders>
              <w:top w:val="nil"/>
              <w:left w:val="nil"/>
              <w:bottom w:val="nil"/>
              <w:right w:val="single" w:sz="4" w:space="0" w:color="auto"/>
            </w:tcBorders>
            <w:shd w:val="clear" w:color="auto" w:fill="auto"/>
            <w:noWrap/>
            <w:vAlign w:val="bottom"/>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633</w:t>
            </w:r>
            <w:r>
              <w:rPr>
                <w:rFonts w:asciiTheme="minorHAnsi" w:eastAsia="Times New Roman" w:hAnsiTheme="minorHAnsi" w:cstheme="minorHAnsi"/>
                <w:color w:val="000000"/>
                <w:lang w:eastAsia="hu-HU"/>
              </w:rPr>
              <w:t>.</w:t>
            </w:r>
            <w:r w:rsidRPr="002E6216">
              <w:rPr>
                <w:rFonts w:asciiTheme="minorHAnsi" w:eastAsia="Times New Roman" w:hAnsiTheme="minorHAnsi" w:cstheme="minorHAnsi"/>
                <w:color w:val="000000"/>
                <w:lang w:eastAsia="hu-HU"/>
              </w:rPr>
              <w:t>972</w:t>
            </w:r>
          </w:p>
        </w:tc>
        <w:tc>
          <w:tcPr>
            <w:tcW w:w="810" w:type="dxa"/>
            <w:tcBorders>
              <w:top w:val="nil"/>
              <w:left w:val="nil"/>
              <w:bottom w:val="nil"/>
              <w:right w:val="single" w:sz="4" w:space="0" w:color="auto"/>
            </w:tcBorders>
            <w:shd w:val="clear" w:color="auto" w:fill="auto"/>
            <w:noWrap/>
            <w:vAlign w:val="bottom"/>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130</w:t>
            </w:r>
            <w:r>
              <w:rPr>
                <w:rFonts w:asciiTheme="minorHAnsi" w:eastAsia="Times New Roman" w:hAnsiTheme="minorHAnsi" w:cstheme="minorHAnsi"/>
                <w:color w:val="000000"/>
                <w:lang w:eastAsia="hu-HU"/>
              </w:rPr>
              <w:t>.</w:t>
            </w:r>
            <w:r w:rsidRPr="002E6216">
              <w:rPr>
                <w:rFonts w:asciiTheme="minorHAnsi" w:eastAsia="Times New Roman" w:hAnsiTheme="minorHAnsi" w:cstheme="minorHAnsi"/>
                <w:color w:val="000000"/>
                <w:lang w:eastAsia="hu-HU"/>
              </w:rPr>
              <w:t>401</w:t>
            </w:r>
          </w:p>
        </w:tc>
        <w:tc>
          <w:tcPr>
            <w:tcW w:w="810" w:type="dxa"/>
            <w:tcBorders>
              <w:top w:val="nil"/>
              <w:left w:val="nil"/>
              <w:bottom w:val="nil"/>
              <w:right w:val="single" w:sz="4" w:space="0" w:color="auto"/>
            </w:tcBorders>
            <w:shd w:val="clear" w:color="auto" w:fill="auto"/>
            <w:noWrap/>
            <w:vAlign w:val="bottom"/>
            <w:hideMark/>
          </w:tcPr>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271</w:t>
            </w:r>
            <w:r>
              <w:rPr>
                <w:rFonts w:asciiTheme="minorHAnsi" w:eastAsia="Times New Roman" w:hAnsiTheme="minorHAnsi" w:cstheme="minorHAnsi"/>
                <w:color w:val="000000"/>
                <w:lang w:eastAsia="hu-HU"/>
              </w:rPr>
              <w:t>.</w:t>
            </w:r>
            <w:r w:rsidRPr="002E6216">
              <w:rPr>
                <w:rFonts w:asciiTheme="minorHAnsi" w:eastAsia="Times New Roman" w:hAnsiTheme="minorHAnsi" w:cstheme="minorHAnsi"/>
                <w:color w:val="000000"/>
                <w:lang w:eastAsia="hu-HU"/>
              </w:rPr>
              <w:t>418</w:t>
            </w:r>
          </w:p>
        </w:tc>
        <w:tc>
          <w:tcPr>
            <w:tcW w:w="871" w:type="dxa"/>
            <w:tcBorders>
              <w:top w:val="nil"/>
              <w:left w:val="nil"/>
              <w:bottom w:val="nil"/>
              <w:right w:val="nil"/>
            </w:tcBorders>
            <w:shd w:val="clear" w:color="auto" w:fill="auto"/>
            <w:noWrap/>
            <w:vAlign w:val="bottom"/>
            <w:hideMark/>
          </w:tcPr>
          <w:p w:rsidR="008975EC" w:rsidRPr="002E6216" w:rsidRDefault="008975EC" w:rsidP="002B13B7">
            <w:pPr>
              <w:spacing w:after="0" w:line="240" w:lineRule="auto"/>
              <w:jc w:val="right"/>
              <w:rPr>
                <w:rFonts w:asciiTheme="minorHAnsi" w:eastAsia="Times New Roman" w:hAnsiTheme="minorHAnsi" w:cstheme="minorHAnsi"/>
                <w:lang w:eastAsia="hu-HU"/>
              </w:rPr>
            </w:pPr>
            <w:r w:rsidRPr="002E6216">
              <w:rPr>
                <w:rFonts w:asciiTheme="minorHAnsi" w:eastAsia="Times New Roman" w:hAnsiTheme="minorHAnsi" w:cstheme="minorHAnsi"/>
                <w:lang w:eastAsia="hu-HU"/>
              </w:rPr>
              <w:t>499</w:t>
            </w:r>
            <w:r>
              <w:rPr>
                <w:rFonts w:asciiTheme="minorHAnsi" w:eastAsia="Times New Roman" w:hAnsiTheme="minorHAnsi" w:cstheme="minorHAnsi"/>
                <w:lang w:eastAsia="hu-HU"/>
              </w:rPr>
              <w:t>.</w:t>
            </w:r>
            <w:r w:rsidRPr="002E6216">
              <w:rPr>
                <w:rFonts w:asciiTheme="minorHAnsi" w:eastAsia="Times New Roman" w:hAnsiTheme="minorHAnsi" w:cstheme="minorHAnsi"/>
                <w:lang w:eastAsia="hu-HU"/>
              </w:rPr>
              <w:t>596</w:t>
            </w:r>
          </w:p>
        </w:tc>
        <w:tc>
          <w:tcPr>
            <w:tcW w:w="871" w:type="dxa"/>
            <w:tcBorders>
              <w:top w:val="nil"/>
              <w:left w:val="single" w:sz="4" w:space="0" w:color="auto"/>
              <w:bottom w:val="nil"/>
              <w:right w:val="single" w:sz="4" w:space="0" w:color="auto"/>
            </w:tcBorders>
            <w:shd w:val="clear" w:color="auto" w:fill="auto"/>
            <w:noWrap/>
            <w:vAlign w:val="center"/>
            <w:hideMark/>
          </w:tcPr>
          <w:p w:rsidR="008975EC" w:rsidRDefault="008975EC" w:rsidP="002B13B7">
            <w:pPr>
              <w:spacing w:after="0" w:line="240" w:lineRule="auto"/>
              <w:jc w:val="right"/>
              <w:rPr>
                <w:rFonts w:asciiTheme="minorHAnsi" w:eastAsia="Times New Roman" w:hAnsiTheme="minorHAnsi" w:cstheme="minorHAnsi"/>
                <w:color w:val="000000"/>
                <w:lang w:eastAsia="hu-HU"/>
              </w:rPr>
            </w:pPr>
          </w:p>
          <w:p w:rsidR="008975EC" w:rsidRPr="002E6216" w:rsidRDefault="008975EC" w:rsidP="002B13B7">
            <w:pPr>
              <w:spacing w:after="0" w:line="240" w:lineRule="auto"/>
              <w:jc w:val="right"/>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567</w:t>
            </w:r>
            <w:r>
              <w:rPr>
                <w:rFonts w:asciiTheme="minorHAnsi" w:eastAsia="Times New Roman" w:hAnsiTheme="minorHAnsi" w:cstheme="minorHAnsi"/>
                <w:color w:val="000000"/>
                <w:lang w:eastAsia="hu-HU"/>
              </w:rPr>
              <w:t>.</w:t>
            </w:r>
            <w:r w:rsidRPr="002E6216">
              <w:rPr>
                <w:rFonts w:asciiTheme="minorHAnsi" w:eastAsia="Times New Roman" w:hAnsiTheme="minorHAnsi" w:cstheme="minorHAnsi"/>
                <w:color w:val="000000"/>
                <w:lang w:eastAsia="hu-HU"/>
              </w:rPr>
              <w:t>532</w:t>
            </w:r>
          </w:p>
        </w:tc>
        <w:tc>
          <w:tcPr>
            <w:tcW w:w="871" w:type="dxa"/>
            <w:tcBorders>
              <w:top w:val="nil"/>
              <w:left w:val="nil"/>
              <w:bottom w:val="nil"/>
              <w:right w:val="single" w:sz="4" w:space="0" w:color="auto"/>
            </w:tcBorders>
            <w:shd w:val="clear" w:color="auto" w:fill="auto"/>
            <w:noWrap/>
            <w:vAlign w:val="bottom"/>
            <w:hideMark/>
          </w:tcPr>
          <w:p w:rsidR="008975EC" w:rsidRPr="002E6216" w:rsidRDefault="008975EC" w:rsidP="002B13B7">
            <w:pPr>
              <w:spacing w:after="0" w:line="240" w:lineRule="auto"/>
              <w:jc w:val="right"/>
              <w:rPr>
                <w:rFonts w:asciiTheme="minorHAnsi" w:eastAsia="Times New Roman" w:hAnsiTheme="minorHAnsi" w:cstheme="minorHAnsi"/>
                <w:lang w:eastAsia="hu-HU"/>
              </w:rPr>
            </w:pPr>
            <w:r w:rsidRPr="002E6216">
              <w:rPr>
                <w:rFonts w:asciiTheme="minorHAnsi" w:eastAsia="Times New Roman" w:hAnsiTheme="minorHAnsi" w:cstheme="minorHAnsi"/>
                <w:lang w:eastAsia="hu-HU"/>
              </w:rPr>
              <w:t>677</w:t>
            </w:r>
            <w:r>
              <w:rPr>
                <w:rFonts w:asciiTheme="minorHAnsi" w:eastAsia="Times New Roman" w:hAnsiTheme="minorHAnsi" w:cstheme="minorHAnsi"/>
                <w:lang w:eastAsia="hu-HU"/>
              </w:rPr>
              <w:t>.</w:t>
            </w:r>
            <w:r w:rsidRPr="002E6216">
              <w:rPr>
                <w:rFonts w:asciiTheme="minorHAnsi" w:eastAsia="Times New Roman" w:hAnsiTheme="minorHAnsi" w:cstheme="minorHAnsi"/>
                <w:lang w:eastAsia="hu-HU"/>
              </w:rPr>
              <w:t>957</w:t>
            </w:r>
          </w:p>
        </w:tc>
        <w:tc>
          <w:tcPr>
            <w:tcW w:w="708" w:type="dxa"/>
            <w:tcBorders>
              <w:top w:val="nil"/>
              <w:left w:val="nil"/>
              <w:bottom w:val="nil"/>
              <w:right w:val="single" w:sz="8" w:space="0" w:color="auto"/>
            </w:tcBorders>
            <w:shd w:val="clear" w:color="auto" w:fill="auto"/>
            <w:noWrap/>
            <w:vAlign w:val="center"/>
            <w:hideMark/>
          </w:tcPr>
          <w:p w:rsidR="008975EC" w:rsidRPr="002E6216" w:rsidRDefault="008975EC" w:rsidP="002B13B7">
            <w:pPr>
              <w:spacing w:after="0" w:line="240" w:lineRule="auto"/>
              <w:jc w:val="center"/>
              <w:rPr>
                <w:rFonts w:asciiTheme="minorHAnsi" w:eastAsia="Times New Roman" w:hAnsiTheme="minorHAnsi" w:cstheme="minorHAnsi"/>
                <w:color w:val="000000"/>
                <w:lang w:eastAsia="hu-HU"/>
              </w:rPr>
            </w:pPr>
            <w:proofErr w:type="spellStart"/>
            <w:proofErr w:type="gramStart"/>
            <w:r w:rsidRPr="002E6216">
              <w:rPr>
                <w:rFonts w:asciiTheme="minorHAnsi" w:eastAsia="Times New Roman" w:hAnsiTheme="minorHAnsi" w:cstheme="minorHAnsi"/>
                <w:color w:val="000000"/>
                <w:lang w:eastAsia="hu-HU"/>
              </w:rPr>
              <w:t>n.a</w:t>
            </w:r>
            <w:proofErr w:type="spellEnd"/>
            <w:proofErr w:type="gramEnd"/>
          </w:p>
        </w:tc>
      </w:tr>
      <w:tr w:rsidR="008975EC" w:rsidRPr="002E6216" w:rsidTr="002B13B7">
        <w:trPr>
          <w:trHeight w:val="330"/>
        </w:trPr>
        <w:tc>
          <w:tcPr>
            <w:tcW w:w="422" w:type="dxa"/>
            <w:tcBorders>
              <w:top w:val="nil"/>
              <w:left w:val="single" w:sz="8" w:space="0" w:color="auto"/>
              <w:bottom w:val="single" w:sz="8" w:space="0" w:color="auto"/>
              <w:right w:val="nil"/>
            </w:tcBorders>
            <w:shd w:val="clear" w:color="auto" w:fill="auto"/>
            <w:noWrap/>
            <w:vAlign w:val="bottom"/>
            <w:hideMark/>
          </w:tcPr>
          <w:p w:rsidR="008975EC" w:rsidRPr="002E6216" w:rsidRDefault="008975EC" w:rsidP="002B13B7">
            <w:pPr>
              <w:spacing w:after="0" w:line="240" w:lineRule="auto"/>
              <w:jc w:val="center"/>
              <w:rPr>
                <w:rFonts w:asciiTheme="minorHAnsi" w:eastAsia="Times New Roman" w:hAnsiTheme="minorHAnsi" w:cstheme="minorHAnsi"/>
                <w:color w:val="000000"/>
                <w:lang w:eastAsia="hu-HU"/>
              </w:rPr>
            </w:pPr>
            <w:r w:rsidRPr="002E6216">
              <w:rPr>
                <w:rFonts w:asciiTheme="minorHAnsi" w:eastAsia="Times New Roman" w:hAnsiTheme="minorHAnsi" w:cstheme="minorHAnsi"/>
                <w:color w:val="000000"/>
                <w:lang w:eastAsia="hu-HU"/>
              </w:rPr>
              <w:t>4.</w:t>
            </w:r>
          </w:p>
        </w:tc>
        <w:tc>
          <w:tcPr>
            <w:tcW w:w="283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975EC" w:rsidRPr="002E6216" w:rsidRDefault="008975EC" w:rsidP="002B13B7">
            <w:pPr>
              <w:spacing w:after="0" w:line="240" w:lineRule="auto"/>
              <w:rPr>
                <w:rFonts w:asciiTheme="minorHAnsi" w:eastAsia="Times New Roman" w:hAnsiTheme="minorHAnsi" w:cstheme="minorHAnsi"/>
                <w:b/>
                <w:bCs/>
                <w:color w:val="000000"/>
                <w:lang w:eastAsia="hu-HU"/>
              </w:rPr>
            </w:pPr>
            <w:r w:rsidRPr="002E6216">
              <w:rPr>
                <w:rFonts w:asciiTheme="minorHAnsi" w:eastAsia="Times New Roman" w:hAnsiTheme="minorHAnsi" w:cstheme="minorHAnsi"/>
                <w:b/>
                <w:bCs/>
                <w:color w:val="000000"/>
                <w:lang w:eastAsia="hu-HU"/>
              </w:rPr>
              <w:t>Összesen</w:t>
            </w:r>
          </w:p>
        </w:tc>
        <w:tc>
          <w:tcPr>
            <w:tcW w:w="87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975EC" w:rsidRPr="008C67F4" w:rsidRDefault="008975EC" w:rsidP="002B13B7">
            <w:pPr>
              <w:spacing w:after="0" w:line="240" w:lineRule="auto"/>
              <w:rPr>
                <w:rFonts w:asciiTheme="minorHAnsi" w:eastAsia="Times New Roman" w:hAnsiTheme="minorHAnsi" w:cstheme="minorHAnsi"/>
                <w:b/>
                <w:bCs/>
                <w:color w:val="000000"/>
                <w:sz w:val="18"/>
                <w:szCs w:val="18"/>
                <w:lang w:eastAsia="hu-HU"/>
              </w:rPr>
            </w:pPr>
            <w:r w:rsidRPr="008C67F4">
              <w:rPr>
                <w:rFonts w:asciiTheme="minorHAnsi" w:eastAsia="Times New Roman" w:hAnsiTheme="minorHAnsi" w:cstheme="minorHAnsi"/>
                <w:b/>
                <w:bCs/>
                <w:color w:val="000000"/>
                <w:sz w:val="18"/>
                <w:szCs w:val="18"/>
                <w:lang w:eastAsia="hu-HU"/>
              </w:rPr>
              <w:t>1.396.234</w:t>
            </w:r>
          </w:p>
        </w:tc>
        <w:tc>
          <w:tcPr>
            <w:tcW w:w="81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975EC" w:rsidRPr="008C67F4" w:rsidRDefault="008975EC" w:rsidP="002B13B7">
            <w:pPr>
              <w:spacing w:after="0" w:line="240" w:lineRule="auto"/>
              <w:jc w:val="right"/>
              <w:rPr>
                <w:rFonts w:asciiTheme="minorHAnsi" w:eastAsia="Times New Roman" w:hAnsiTheme="minorHAnsi" w:cstheme="minorHAnsi"/>
                <w:b/>
                <w:bCs/>
                <w:color w:val="000000"/>
                <w:sz w:val="18"/>
                <w:szCs w:val="18"/>
                <w:lang w:eastAsia="hu-HU"/>
              </w:rPr>
            </w:pPr>
            <w:r w:rsidRPr="008C67F4">
              <w:rPr>
                <w:rFonts w:asciiTheme="minorHAnsi" w:eastAsia="Times New Roman" w:hAnsiTheme="minorHAnsi" w:cstheme="minorHAnsi"/>
                <w:b/>
                <w:bCs/>
                <w:color w:val="000000"/>
                <w:sz w:val="18"/>
                <w:szCs w:val="18"/>
                <w:lang w:eastAsia="hu-HU"/>
              </w:rPr>
              <w:t>819.045</w:t>
            </w:r>
          </w:p>
        </w:tc>
        <w:tc>
          <w:tcPr>
            <w:tcW w:w="81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975EC" w:rsidRPr="008C67F4" w:rsidRDefault="008975EC" w:rsidP="002B13B7">
            <w:pPr>
              <w:spacing w:after="0" w:line="240" w:lineRule="auto"/>
              <w:jc w:val="right"/>
              <w:rPr>
                <w:rFonts w:asciiTheme="minorHAnsi" w:eastAsia="Times New Roman" w:hAnsiTheme="minorHAnsi" w:cstheme="minorHAnsi"/>
                <w:b/>
                <w:bCs/>
                <w:color w:val="000000"/>
                <w:sz w:val="18"/>
                <w:szCs w:val="18"/>
                <w:lang w:eastAsia="hu-HU"/>
              </w:rPr>
            </w:pPr>
            <w:r w:rsidRPr="008C67F4">
              <w:rPr>
                <w:rFonts w:asciiTheme="minorHAnsi" w:eastAsia="Times New Roman" w:hAnsiTheme="minorHAnsi" w:cstheme="minorHAnsi"/>
                <w:b/>
                <w:bCs/>
                <w:color w:val="000000"/>
                <w:sz w:val="18"/>
                <w:szCs w:val="18"/>
                <w:lang w:eastAsia="hu-HU"/>
              </w:rPr>
              <w:t>649.650</w:t>
            </w:r>
          </w:p>
        </w:tc>
        <w:tc>
          <w:tcPr>
            <w:tcW w:w="87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975EC" w:rsidRPr="008C67F4" w:rsidRDefault="008975EC" w:rsidP="002B13B7">
            <w:pPr>
              <w:spacing w:after="0" w:line="240" w:lineRule="auto"/>
              <w:rPr>
                <w:rFonts w:asciiTheme="minorHAnsi" w:eastAsia="Times New Roman" w:hAnsiTheme="minorHAnsi" w:cstheme="minorHAnsi"/>
                <w:b/>
                <w:bCs/>
                <w:color w:val="000000"/>
                <w:sz w:val="18"/>
                <w:szCs w:val="18"/>
                <w:lang w:eastAsia="hu-HU"/>
              </w:rPr>
            </w:pPr>
            <w:r w:rsidRPr="008C67F4">
              <w:rPr>
                <w:rFonts w:asciiTheme="minorHAnsi" w:eastAsia="Times New Roman" w:hAnsiTheme="minorHAnsi" w:cstheme="minorHAnsi"/>
                <w:b/>
                <w:bCs/>
                <w:color w:val="000000"/>
                <w:sz w:val="18"/>
                <w:szCs w:val="18"/>
                <w:lang w:eastAsia="hu-HU"/>
              </w:rPr>
              <w:t>1.063.777</w:t>
            </w:r>
          </w:p>
        </w:tc>
        <w:tc>
          <w:tcPr>
            <w:tcW w:w="87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975EC" w:rsidRPr="008C67F4" w:rsidRDefault="008975EC" w:rsidP="002B13B7">
            <w:pPr>
              <w:spacing w:after="0" w:line="240" w:lineRule="auto"/>
              <w:rPr>
                <w:rFonts w:asciiTheme="minorHAnsi" w:eastAsia="Times New Roman" w:hAnsiTheme="minorHAnsi" w:cstheme="minorHAnsi"/>
                <w:b/>
                <w:bCs/>
                <w:color w:val="000000"/>
                <w:sz w:val="18"/>
                <w:szCs w:val="18"/>
                <w:lang w:eastAsia="hu-HU"/>
              </w:rPr>
            </w:pPr>
            <w:r w:rsidRPr="008C67F4">
              <w:rPr>
                <w:rFonts w:asciiTheme="minorHAnsi" w:eastAsia="Times New Roman" w:hAnsiTheme="minorHAnsi" w:cstheme="minorHAnsi"/>
                <w:b/>
                <w:bCs/>
                <w:color w:val="000000"/>
                <w:sz w:val="18"/>
                <w:szCs w:val="18"/>
                <w:lang w:eastAsia="hu-HU"/>
              </w:rPr>
              <w:t>1.700.703</w:t>
            </w:r>
          </w:p>
        </w:tc>
        <w:tc>
          <w:tcPr>
            <w:tcW w:w="87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975EC" w:rsidRPr="008C67F4" w:rsidRDefault="008975EC" w:rsidP="002B13B7">
            <w:pPr>
              <w:spacing w:after="0" w:line="240" w:lineRule="auto"/>
              <w:rPr>
                <w:rFonts w:asciiTheme="minorHAnsi" w:eastAsia="Times New Roman" w:hAnsiTheme="minorHAnsi" w:cstheme="minorHAnsi"/>
                <w:b/>
                <w:bCs/>
                <w:color w:val="000000"/>
                <w:sz w:val="18"/>
                <w:szCs w:val="18"/>
                <w:lang w:eastAsia="hu-HU"/>
              </w:rPr>
            </w:pPr>
            <w:r w:rsidRPr="008C67F4">
              <w:rPr>
                <w:rFonts w:asciiTheme="minorHAnsi" w:eastAsia="Times New Roman" w:hAnsiTheme="minorHAnsi" w:cstheme="minorHAnsi"/>
                <w:b/>
                <w:bCs/>
                <w:color w:val="000000"/>
                <w:sz w:val="18"/>
                <w:szCs w:val="18"/>
                <w:lang w:eastAsia="hu-HU"/>
              </w:rPr>
              <w:t>1.</w:t>
            </w:r>
            <w:r w:rsidR="004E1C48">
              <w:rPr>
                <w:rFonts w:asciiTheme="minorHAnsi" w:eastAsia="Times New Roman" w:hAnsiTheme="minorHAnsi" w:cstheme="minorHAnsi"/>
                <w:b/>
                <w:bCs/>
                <w:color w:val="000000"/>
                <w:sz w:val="18"/>
                <w:szCs w:val="18"/>
                <w:lang w:eastAsia="hu-HU"/>
              </w:rPr>
              <w:t>580.099</w:t>
            </w:r>
          </w:p>
        </w:tc>
        <w:tc>
          <w:tcPr>
            <w:tcW w:w="70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975EC" w:rsidRPr="002E6216" w:rsidRDefault="008975EC" w:rsidP="002B13B7">
            <w:pPr>
              <w:spacing w:after="0" w:line="240" w:lineRule="auto"/>
              <w:jc w:val="center"/>
              <w:rPr>
                <w:rFonts w:asciiTheme="minorHAnsi" w:eastAsia="Times New Roman" w:hAnsiTheme="minorHAnsi" w:cstheme="minorHAnsi"/>
                <w:b/>
                <w:bCs/>
                <w:color w:val="000000"/>
                <w:lang w:eastAsia="hu-HU"/>
              </w:rPr>
            </w:pPr>
            <w:proofErr w:type="spellStart"/>
            <w:proofErr w:type="gramStart"/>
            <w:r w:rsidRPr="002E6216">
              <w:rPr>
                <w:rFonts w:asciiTheme="minorHAnsi" w:eastAsia="Times New Roman" w:hAnsiTheme="minorHAnsi" w:cstheme="minorHAnsi"/>
                <w:b/>
                <w:bCs/>
                <w:color w:val="000000"/>
                <w:lang w:eastAsia="hu-HU"/>
              </w:rPr>
              <w:t>n.a</w:t>
            </w:r>
            <w:proofErr w:type="spellEnd"/>
            <w:proofErr w:type="gramEnd"/>
          </w:p>
        </w:tc>
      </w:tr>
    </w:tbl>
    <w:p w:rsidR="008975EC" w:rsidRDefault="008975EC" w:rsidP="008975EC">
      <w:pPr>
        <w:spacing w:line="320" w:lineRule="exact"/>
        <w:jc w:val="both"/>
        <w:rPr>
          <w:rFonts w:ascii="Arial" w:hAnsi="Arial" w:cs="Arial"/>
        </w:rPr>
      </w:pPr>
    </w:p>
    <w:p w:rsidR="008975EC" w:rsidRDefault="008975EC" w:rsidP="008975EC">
      <w:pPr>
        <w:spacing w:line="320" w:lineRule="exact"/>
        <w:jc w:val="both"/>
        <w:rPr>
          <w:rFonts w:ascii="Arial" w:hAnsi="Arial" w:cs="Arial"/>
        </w:rPr>
      </w:pPr>
      <w:r w:rsidRPr="003C29C7">
        <w:rPr>
          <w:rFonts w:ascii="Arial" w:hAnsi="Arial" w:cs="Arial"/>
        </w:rPr>
        <w:t>A</w:t>
      </w:r>
      <w:r>
        <w:rPr>
          <w:rFonts w:ascii="Arial" w:hAnsi="Arial" w:cs="Arial"/>
        </w:rPr>
        <w:t xml:space="preserve"> közhatalmi bevételeken túl a</w:t>
      </w:r>
      <w:r w:rsidRPr="003C29C7">
        <w:rPr>
          <w:rFonts w:ascii="Arial" w:hAnsi="Arial" w:cs="Arial"/>
        </w:rPr>
        <w:t xml:space="preserve"> másik két nagy bevétel</w:t>
      </w:r>
      <w:r>
        <w:rPr>
          <w:rFonts w:ascii="Arial" w:hAnsi="Arial" w:cs="Arial"/>
        </w:rPr>
        <w:t>i forrás</w:t>
      </w:r>
      <w:r w:rsidRPr="003C29C7">
        <w:rPr>
          <w:rFonts w:ascii="Arial" w:hAnsi="Arial" w:cs="Arial"/>
        </w:rPr>
        <w:t xml:space="preserve"> egyrészt a működési bevételek (térítési díjak), </w:t>
      </w:r>
      <w:r>
        <w:rPr>
          <w:rFonts w:ascii="Arial" w:hAnsi="Arial" w:cs="Arial"/>
        </w:rPr>
        <w:t>2025. évben 706.543.000</w:t>
      </w:r>
      <w:r w:rsidRPr="003C29C7">
        <w:rPr>
          <w:rFonts w:ascii="Arial" w:hAnsi="Arial" w:cs="Arial"/>
        </w:rPr>
        <w:t xml:space="preserve"> Ft-tal előirányozva, és az állami támogatás</w:t>
      </w:r>
      <w:r>
        <w:rPr>
          <w:rFonts w:ascii="Arial" w:hAnsi="Arial" w:cs="Arial"/>
        </w:rPr>
        <w:t xml:space="preserve"> </w:t>
      </w:r>
      <w:r w:rsidRPr="003C29C7">
        <w:rPr>
          <w:rFonts w:ascii="Arial" w:hAnsi="Arial" w:cs="Arial"/>
        </w:rPr>
        <w:t>202</w:t>
      </w:r>
      <w:r>
        <w:rPr>
          <w:rFonts w:ascii="Arial" w:hAnsi="Arial" w:cs="Arial"/>
        </w:rPr>
        <w:t>5</w:t>
      </w:r>
      <w:r w:rsidRPr="003C29C7">
        <w:rPr>
          <w:rFonts w:ascii="Arial" w:hAnsi="Arial" w:cs="Arial"/>
        </w:rPr>
        <w:t xml:space="preserve">. évben </w:t>
      </w:r>
      <w:r>
        <w:rPr>
          <w:rFonts w:ascii="Arial" w:hAnsi="Arial" w:cs="Arial"/>
        </w:rPr>
        <w:t>496.457.000</w:t>
      </w:r>
      <w:r w:rsidRPr="003C29C7">
        <w:rPr>
          <w:rFonts w:ascii="Arial" w:hAnsi="Arial" w:cs="Arial"/>
        </w:rPr>
        <w:t xml:space="preserve"> Ft-tal tervezve</w:t>
      </w:r>
      <w:r>
        <w:rPr>
          <w:rFonts w:ascii="Arial" w:hAnsi="Arial" w:cs="Arial"/>
        </w:rPr>
        <w:t xml:space="preserve">. A jelentősebb bevételek összesen </w:t>
      </w:r>
      <w:r w:rsidRPr="002A0CDF">
        <w:rPr>
          <w:rFonts w:ascii="Arial" w:hAnsi="Arial" w:cs="Arial"/>
          <w:b/>
        </w:rPr>
        <w:t>3.103.000.000 Ft</w:t>
      </w:r>
      <w:r>
        <w:rPr>
          <w:rFonts w:ascii="Arial" w:hAnsi="Arial" w:cs="Arial"/>
        </w:rPr>
        <w:t>-ot jelentenek.</w:t>
      </w:r>
    </w:p>
    <w:p w:rsidR="008975EC" w:rsidRDefault="008975EC" w:rsidP="008975EC">
      <w:pPr>
        <w:spacing w:line="320" w:lineRule="exact"/>
        <w:jc w:val="both"/>
        <w:rPr>
          <w:rFonts w:ascii="Arial" w:hAnsi="Arial" w:cs="Arial"/>
        </w:rPr>
      </w:pPr>
      <w:r>
        <w:rPr>
          <w:rFonts w:ascii="Arial" w:hAnsi="Arial" w:cs="Arial"/>
        </w:rPr>
        <w:t xml:space="preserve">Fontos megjegyezni, hogy a szolidaritás adó, illetve a 2025-ben bevezetett versenyképes járások miatti elvonás az iparűzési adó alapján, nagyságrendileg évente 235.000.000 Ft elvonást jelent. </w:t>
      </w:r>
    </w:p>
    <w:p w:rsidR="008975EC" w:rsidRDefault="008975EC" w:rsidP="008975EC">
      <w:pPr>
        <w:spacing w:line="320" w:lineRule="exact"/>
        <w:jc w:val="both"/>
        <w:rPr>
          <w:rFonts w:ascii="Arial" w:hAnsi="Arial" w:cs="Arial"/>
        </w:rPr>
      </w:pPr>
      <w:r>
        <w:rPr>
          <w:rFonts w:ascii="Arial" w:hAnsi="Arial" w:cs="Arial"/>
        </w:rPr>
        <w:t xml:space="preserve">További teher a 2027. december 6-án lejáró fejlesztési hitel, amely évente a 149.724.000 Ft tőketörlesztés mellett 44.004.000 Ft kamat terhet is jelent. </w:t>
      </w:r>
    </w:p>
    <w:p w:rsidR="008975EC" w:rsidRDefault="008975EC" w:rsidP="008975EC">
      <w:pPr>
        <w:spacing w:line="320" w:lineRule="exact"/>
        <w:jc w:val="both"/>
        <w:rPr>
          <w:rFonts w:ascii="Arial" w:hAnsi="Arial" w:cs="Arial"/>
        </w:rPr>
      </w:pPr>
      <w:r>
        <w:rPr>
          <w:rFonts w:ascii="Arial" w:hAnsi="Arial" w:cs="Arial"/>
        </w:rPr>
        <w:t xml:space="preserve">A fenti elvonások </w:t>
      </w:r>
      <w:r w:rsidRPr="002A0CDF">
        <w:rPr>
          <w:rFonts w:ascii="Arial" w:hAnsi="Arial" w:cs="Arial"/>
          <w:b/>
        </w:rPr>
        <w:t>4</w:t>
      </w:r>
      <w:r>
        <w:rPr>
          <w:rFonts w:ascii="Arial" w:hAnsi="Arial" w:cs="Arial"/>
          <w:b/>
        </w:rPr>
        <w:t>28</w:t>
      </w:r>
      <w:r w:rsidRPr="002A0CDF">
        <w:rPr>
          <w:rFonts w:ascii="Arial" w:hAnsi="Arial" w:cs="Arial"/>
          <w:b/>
        </w:rPr>
        <w:t>.004.000 Ft</w:t>
      </w:r>
      <w:r>
        <w:rPr>
          <w:rFonts w:ascii="Arial" w:hAnsi="Arial" w:cs="Arial"/>
        </w:rPr>
        <w:t>-tal, a működési mérleg több mint 10%-val terhelik meg a költségvetést.</w:t>
      </w:r>
    </w:p>
    <w:p w:rsidR="008975EC" w:rsidRPr="003C29C7" w:rsidRDefault="008975EC" w:rsidP="008975EC">
      <w:pPr>
        <w:spacing w:line="320" w:lineRule="exact"/>
        <w:jc w:val="both"/>
        <w:rPr>
          <w:rFonts w:ascii="Arial" w:hAnsi="Arial" w:cs="Arial"/>
        </w:rPr>
      </w:pPr>
      <w:r w:rsidRPr="003C29C7">
        <w:rPr>
          <w:rFonts w:ascii="Arial" w:hAnsi="Arial" w:cs="Arial"/>
        </w:rPr>
        <w:t xml:space="preserve">Visszatekintve 5 évvel, 2019-ben a bevételi előirányzatok: közhatalmi 1.240.404.000Ft, állami támogatás 882.563.602 Ft, térítési díjak 492.069.000 Ft, összesen </w:t>
      </w:r>
      <w:r w:rsidRPr="003C29C7">
        <w:rPr>
          <w:rFonts w:ascii="Arial" w:hAnsi="Arial" w:cs="Arial"/>
          <w:b/>
        </w:rPr>
        <w:t>2.615.036.602 Ft.</w:t>
      </w:r>
    </w:p>
    <w:p w:rsidR="008975EC" w:rsidRDefault="008975EC" w:rsidP="008975EC">
      <w:pPr>
        <w:pStyle w:val="Szvegtrzs"/>
        <w:spacing w:line="320" w:lineRule="exact"/>
        <w:rPr>
          <w:rFonts w:ascii="Arial" w:hAnsi="Arial" w:cs="Arial"/>
          <w:sz w:val="22"/>
          <w:szCs w:val="22"/>
        </w:rPr>
      </w:pPr>
      <w:r w:rsidRPr="00492120">
        <w:rPr>
          <w:rFonts w:ascii="Arial" w:hAnsi="Arial" w:cs="Arial"/>
          <w:sz w:val="22"/>
          <w:szCs w:val="22"/>
        </w:rPr>
        <w:lastRenderedPageBreak/>
        <w:t xml:space="preserve">Európában kialakult energiaválság hatására még hatványozottabban előtérbe került az önkormányzati épületek energiahatékonyságának növelése. </w:t>
      </w:r>
    </w:p>
    <w:p w:rsidR="008975EC" w:rsidRPr="00492120" w:rsidRDefault="008975EC" w:rsidP="008975EC">
      <w:pPr>
        <w:pStyle w:val="Szvegtrzs"/>
        <w:spacing w:line="320" w:lineRule="exact"/>
        <w:rPr>
          <w:rFonts w:ascii="Arial" w:hAnsi="Arial" w:cs="Arial"/>
          <w:sz w:val="22"/>
          <w:szCs w:val="22"/>
        </w:rPr>
      </w:pPr>
    </w:p>
    <w:p w:rsidR="008975EC" w:rsidRDefault="008975EC" w:rsidP="008975EC">
      <w:pPr>
        <w:pStyle w:val="Szvegtrzs"/>
        <w:spacing w:line="320" w:lineRule="exact"/>
        <w:rPr>
          <w:rFonts w:ascii="Arial" w:hAnsi="Arial" w:cs="Arial"/>
          <w:sz w:val="22"/>
          <w:szCs w:val="22"/>
        </w:rPr>
      </w:pPr>
      <w:r w:rsidRPr="00492120">
        <w:rPr>
          <w:rFonts w:ascii="Arial" w:hAnsi="Arial" w:cs="Arial"/>
          <w:sz w:val="22"/>
          <w:szCs w:val="22"/>
        </w:rPr>
        <w:t>Kiemelt cél az önkormányzati vagyon megőrzése, felújítása, és -adott esetben</w:t>
      </w:r>
      <w:r>
        <w:rPr>
          <w:rFonts w:ascii="Arial" w:hAnsi="Arial" w:cs="Arial"/>
          <w:sz w:val="22"/>
          <w:szCs w:val="22"/>
        </w:rPr>
        <w:t xml:space="preserve"> új</w:t>
      </w:r>
      <w:r w:rsidRPr="00492120">
        <w:rPr>
          <w:rFonts w:ascii="Arial" w:hAnsi="Arial" w:cs="Arial"/>
          <w:sz w:val="22"/>
          <w:szCs w:val="22"/>
        </w:rPr>
        <w:t xml:space="preserve"> funkcióval való megtöltése. </w:t>
      </w:r>
    </w:p>
    <w:p w:rsidR="008975EC" w:rsidRPr="00492120" w:rsidRDefault="008975EC" w:rsidP="008975EC">
      <w:pPr>
        <w:pStyle w:val="Szvegtrzs"/>
        <w:spacing w:line="320" w:lineRule="exact"/>
        <w:rPr>
          <w:rFonts w:ascii="Arial" w:hAnsi="Arial" w:cs="Arial"/>
          <w:sz w:val="22"/>
          <w:szCs w:val="22"/>
        </w:rPr>
      </w:pPr>
    </w:p>
    <w:p w:rsidR="008975EC" w:rsidRDefault="008975EC" w:rsidP="008975EC">
      <w:pPr>
        <w:pStyle w:val="Szvegtrzs"/>
        <w:spacing w:line="320" w:lineRule="exact"/>
        <w:rPr>
          <w:rFonts w:ascii="Arial" w:hAnsi="Arial" w:cs="Arial"/>
          <w:sz w:val="22"/>
          <w:szCs w:val="22"/>
        </w:rPr>
      </w:pPr>
      <w:r w:rsidRPr="00492120">
        <w:rPr>
          <w:rFonts w:ascii="Arial" w:hAnsi="Arial" w:cs="Arial"/>
          <w:sz w:val="22"/>
          <w:szCs w:val="22"/>
        </w:rPr>
        <w:t>A törvény előírásainak megfelelően a vagyonkataszter nyilvántartásával pontos képünk van az önkormányzati vagyon helyzetéről, összetételéről, forgalmi értékéről. Az önkormányzati vagyonnal való gazdálkodás szabályairól szóló rendelet meghatározza a vagyongazdálkodást. A Képviselőtestületi döntéseket e rendelet előírásainak betartásával hozzák, ezzel jogszerű és törvényes keretek közötti vagyonhasznosítás valósul meg.</w:t>
      </w:r>
    </w:p>
    <w:p w:rsidR="008975EC" w:rsidRPr="00492120" w:rsidRDefault="008975EC" w:rsidP="008975EC">
      <w:pPr>
        <w:pStyle w:val="Szvegtrzs"/>
        <w:spacing w:line="320" w:lineRule="exact"/>
        <w:rPr>
          <w:rFonts w:ascii="Arial" w:hAnsi="Arial" w:cs="Arial"/>
          <w:sz w:val="22"/>
          <w:szCs w:val="22"/>
        </w:rPr>
      </w:pPr>
    </w:p>
    <w:p w:rsidR="008975EC" w:rsidRPr="00492120" w:rsidRDefault="008975EC" w:rsidP="008975EC">
      <w:pPr>
        <w:pStyle w:val="Szvegtrzs"/>
        <w:spacing w:line="320" w:lineRule="exact"/>
        <w:rPr>
          <w:rFonts w:ascii="Arial" w:hAnsi="Arial" w:cs="Arial"/>
          <w:sz w:val="22"/>
          <w:szCs w:val="22"/>
        </w:rPr>
      </w:pPr>
      <w:r w:rsidRPr="00492120">
        <w:rPr>
          <w:rFonts w:ascii="Arial" w:hAnsi="Arial" w:cs="Arial"/>
          <w:sz w:val="22"/>
          <w:szCs w:val="22"/>
        </w:rPr>
        <w:t>Jelen gazdasági programban kiemelt cél, hogy a vagyonhasznosítás nem vagyonfelélést, hanem új értékek, fejlesztési célok megvalósítását jelentse.</w:t>
      </w:r>
    </w:p>
    <w:p w:rsidR="008975EC" w:rsidRDefault="008975EC" w:rsidP="008975EC">
      <w:pPr>
        <w:pStyle w:val="Szvegtrzs"/>
        <w:spacing w:line="320" w:lineRule="exact"/>
        <w:rPr>
          <w:rFonts w:ascii="Arial" w:hAnsi="Arial" w:cs="Arial"/>
          <w:sz w:val="22"/>
          <w:szCs w:val="22"/>
          <w:highlight w:val="yellow"/>
        </w:rPr>
      </w:pPr>
    </w:p>
    <w:p w:rsidR="008975EC" w:rsidRPr="009116B0" w:rsidRDefault="008975EC" w:rsidP="008975EC">
      <w:pPr>
        <w:pStyle w:val="Szvegtrzs"/>
        <w:spacing w:line="320" w:lineRule="exact"/>
        <w:rPr>
          <w:rFonts w:ascii="Arial" w:hAnsi="Arial" w:cs="Arial"/>
          <w:b/>
          <w:sz w:val="22"/>
          <w:szCs w:val="22"/>
        </w:rPr>
      </w:pPr>
      <w:r w:rsidRPr="004F1FCC">
        <w:rPr>
          <w:rFonts w:ascii="Arial" w:hAnsi="Arial" w:cs="Arial"/>
          <w:sz w:val="22"/>
          <w:szCs w:val="22"/>
        </w:rPr>
        <w:t xml:space="preserve">Az önkormányzat </w:t>
      </w:r>
      <w:proofErr w:type="spellStart"/>
      <w:r w:rsidRPr="009116B0">
        <w:rPr>
          <w:rFonts w:ascii="Arial" w:hAnsi="Arial" w:cs="Arial"/>
          <w:b/>
          <w:sz w:val="22"/>
          <w:szCs w:val="22"/>
        </w:rPr>
        <w:t>vagyomérlegének</w:t>
      </w:r>
      <w:proofErr w:type="spellEnd"/>
      <w:r w:rsidRPr="004F1FCC">
        <w:rPr>
          <w:rFonts w:ascii="Arial" w:hAnsi="Arial" w:cs="Arial"/>
          <w:sz w:val="22"/>
          <w:szCs w:val="22"/>
        </w:rPr>
        <w:t xml:space="preserve"> bruttó eszköz és forrás összege </w:t>
      </w:r>
      <w:r w:rsidRPr="009116B0">
        <w:rPr>
          <w:rFonts w:ascii="Arial" w:hAnsi="Arial" w:cs="Arial"/>
          <w:b/>
          <w:sz w:val="22"/>
          <w:szCs w:val="22"/>
        </w:rPr>
        <w:t xml:space="preserve">22.813.873.431 Ft. </w:t>
      </w:r>
    </w:p>
    <w:p w:rsidR="008975EC" w:rsidRDefault="008975EC" w:rsidP="008975EC">
      <w:pPr>
        <w:pStyle w:val="Szvegtrzs"/>
        <w:spacing w:line="320" w:lineRule="exact"/>
        <w:rPr>
          <w:rFonts w:ascii="Arial" w:hAnsi="Arial" w:cs="Arial"/>
          <w:sz w:val="22"/>
          <w:szCs w:val="22"/>
        </w:rPr>
      </w:pPr>
    </w:p>
    <w:p w:rsidR="008975EC" w:rsidRDefault="008975EC" w:rsidP="008975EC">
      <w:pPr>
        <w:pStyle w:val="Szvegtrzs"/>
        <w:spacing w:line="320" w:lineRule="exact"/>
        <w:rPr>
          <w:rFonts w:ascii="Arial" w:hAnsi="Arial" w:cs="Arial"/>
          <w:sz w:val="22"/>
          <w:szCs w:val="22"/>
        </w:rPr>
      </w:pPr>
      <w:r w:rsidRPr="004F1FCC">
        <w:rPr>
          <w:rFonts w:ascii="Arial" w:hAnsi="Arial" w:cs="Arial"/>
          <w:sz w:val="22"/>
          <w:szCs w:val="22"/>
        </w:rPr>
        <w:t xml:space="preserve">A vagyonkataszter részletesen tartalmazza a forgalomképes és forgalomképtelene ingatlanok teljes listáját. A </w:t>
      </w:r>
      <w:r w:rsidRPr="008C67F4">
        <w:rPr>
          <w:rFonts w:ascii="Arial" w:hAnsi="Arial" w:cs="Arial"/>
          <w:i/>
          <w:sz w:val="22"/>
          <w:szCs w:val="22"/>
          <w:u w:val="single"/>
        </w:rPr>
        <w:t>2. számú mellékletben</w:t>
      </w:r>
      <w:r w:rsidRPr="004F1FCC">
        <w:rPr>
          <w:rFonts w:ascii="Arial" w:hAnsi="Arial" w:cs="Arial"/>
          <w:sz w:val="22"/>
          <w:szCs w:val="22"/>
        </w:rPr>
        <w:t xml:space="preserve"> mutatjuk be azon ingatlanokat, amelyek hasznosítása révén kapcsolódhatnak a stratégiai fejlesztési célok eléréséhez. </w:t>
      </w:r>
    </w:p>
    <w:p w:rsidR="008975EC" w:rsidRPr="004F1FCC" w:rsidRDefault="008975EC" w:rsidP="008975EC">
      <w:pPr>
        <w:pStyle w:val="Szvegtrzs"/>
        <w:spacing w:line="320" w:lineRule="exact"/>
        <w:rPr>
          <w:rFonts w:ascii="Arial" w:hAnsi="Arial" w:cs="Arial"/>
          <w:sz w:val="22"/>
          <w:szCs w:val="22"/>
        </w:rPr>
      </w:pPr>
    </w:p>
    <w:p w:rsidR="008975EC" w:rsidRDefault="008975EC" w:rsidP="008975EC">
      <w:pPr>
        <w:pStyle w:val="Szvegtrzs"/>
        <w:spacing w:line="320" w:lineRule="exact"/>
        <w:rPr>
          <w:rFonts w:ascii="Arial" w:hAnsi="Arial" w:cs="Arial"/>
          <w:sz w:val="22"/>
          <w:szCs w:val="22"/>
        </w:rPr>
      </w:pPr>
      <w:r w:rsidRPr="004F1FCC">
        <w:rPr>
          <w:rFonts w:ascii="Arial" w:hAnsi="Arial" w:cs="Arial"/>
          <w:sz w:val="22"/>
          <w:szCs w:val="22"/>
        </w:rPr>
        <w:t xml:space="preserve">Ezen lista alapján pedig az alábbi ingatlanok esetében kiemelten szükséges </w:t>
      </w:r>
      <w:r>
        <w:rPr>
          <w:rFonts w:ascii="Arial" w:hAnsi="Arial" w:cs="Arial"/>
          <w:sz w:val="22"/>
          <w:szCs w:val="22"/>
        </w:rPr>
        <w:t>az</w:t>
      </w:r>
      <w:r w:rsidRPr="004F1FCC">
        <w:rPr>
          <w:rFonts w:ascii="Arial" w:hAnsi="Arial" w:cs="Arial"/>
          <w:sz w:val="22"/>
          <w:szCs w:val="22"/>
        </w:rPr>
        <w:t xml:space="preserve"> ötéves stratégiába illesztés:</w:t>
      </w:r>
    </w:p>
    <w:p w:rsidR="008975EC" w:rsidRPr="004F472D" w:rsidRDefault="008975EC" w:rsidP="008975EC">
      <w:pPr>
        <w:pStyle w:val="Szvegtrzs"/>
        <w:spacing w:line="320" w:lineRule="exact"/>
        <w:rPr>
          <w:rFonts w:ascii="Arial" w:hAnsi="Arial" w:cs="Arial"/>
          <w:sz w:val="22"/>
          <w:szCs w:val="22"/>
        </w:rPr>
      </w:pPr>
    </w:p>
    <w:p w:rsidR="008975EC" w:rsidRPr="00C26B75" w:rsidRDefault="008975EC" w:rsidP="008975EC">
      <w:pPr>
        <w:pStyle w:val="Szvegtrzs"/>
        <w:numPr>
          <w:ilvl w:val="0"/>
          <w:numId w:val="36"/>
        </w:numPr>
        <w:spacing w:line="320" w:lineRule="exact"/>
        <w:rPr>
          <w:rFonts w:ascii="Arial" w:hAnsi="Arial" w:cs="Arial"/>
          <w:b/>
          <w:sz w:val="22"/>
          <w:szCs w:val="22"/>
        </w:rPr>
      </w:pPr>
      <w:r w:rsidRPr="00C26B75">
        <w:rPr>
          <w:rFonts w:ascii="Arial" w:hAnsi="Arial" w:cs="Arial"/>
          <w:b/>
          <w:sz w:val="22"/>
          <w:szCs w:val="22"/>
        </w:rPr>
        <w:t>Bel és külterületi járda és útfelújítási program</w:t>
      </w:r>
    </w:p>
    <w:p w:rsidR="008975EC" w:rsidRDefault="008975EC" w:rsidP="008975EC">
      <w:pPr>
        <w:pStyle w:val="Szvegtrzs"/>
        <w:spacing w:line="320" w:lineRule="exact"/>
        <w:ind w:left="720"/>
        <w:rPr>
          <w:rFonts w:ascii="Arial" w:hAnsi="Arial" w:cs="Arial"/>
          <w:sz w:val="22"/>
          <w:szCs w:val="22"/>
        </w:rPr>
      </w:pPr>
      <w:r w:rsidRPr="00E467CF">
        <w:rPr>
          <w:rFonts w:ascii="Arial" w:hAnsi="Arial" w:cs="Arial"/>
          <w:sz w:val="22"/>
          <w:szCs w:val="22"/>
        </w:rPr>
        <w:t>2025. évben Hévíz, Sport utca útburkolatának teljeskörű kivitelezése</w:t>
      </w:r>
      <w:r>
        <w:rPr>
          <w:rFonts w:ascii="Arial" w:hAnsi="Arial" w:cs="Arial"/>
          <w:sz w:val="22"/>
          <w:szCs w:val="22"/>
        </w:rPr>
        <w:t>.</w:t>
      </w:r>
    </w:p>
    <w:p w:rsidR="008975EC" w:rsidRDefault="008975EC" w:rsidP="008975EC">
      <w:pPr>
        <w:pStyle w:val="Szvegtrzs"/>
        <w:spacing w:line="320" w:lineRule="exact"/>
        <w:ind w:left="720"/>
        <w:rPr>
          <w:rFonts w:ascii="Arial" w:hAnsi="Arial" w:cs="Arial"/>
          <w:sz w:val="22"/>
          <w:szCs w:val="22"/>
        </w:rPr>
      </w:pPr>
      <w:r w:rsidRPr="00E467CF">
        <w:rPr>
          <w:rFonts w:ascii="Arial" w:hAnsi="Arial" w:cs="Arial"/>
          <w:sz w:val="22"/>
          <w:szCs w:val="22"/>
        </w:rPr>
        <w:t>Négyszög major megközelítési útvonal kialakítása érdekében a Hévíz 056/2 hrsz ingatlan 73178 jelű közútra történő útcsatlakozásának</w:t>
      </w:r>
      <w:r>
        <w:rPr>
          <w:rFonts w:ascii="Arial" w:hAnsi="Arial" w:cs="Arial"/>
          <w:sz w:val="22"/>
          <w:szCs w:val="22"/>
        </w:rPr>
        <w:t xml:space="preserve"> tervezése.</w:t>
      </w:r>
    </w:p>
    <w:p w:rsidR="008975EC" w:rsidRPr="00F3007F" w:rsidRDefault="008975EC" w:rsidP="008975EC">
      <w:pPr>
        <w:pStyle w:val="Szvegtrzs"/>
        <w:spacing w:line="320" w:lineRule="exact"/>
        <w:ind w:left="720"/>
        <w:rPr>
          <w:rFonts w:ascii="Arial" w:hAnsi="Arial" w:cs="Arial"/>
          <w:sz w:val="22"/>
          <w:szCs w:val="22"/>
        </w:rPr>
      </w:pPr>
      <w:r w:rsidRPr="00F3007F">
        <w:rPr>
          <w:rFonts w:ascii="Arial" w:hAnsi="Arial" w:cs="Arial"/>
          <w:sz w:val="22"/>
          <w:szCs w:val="22"/>
        </w:rPr>
        <w:t xml:space="preserve">A Vörösmarty, Zrínyi és további utcák és járdák felújítási tervbe illesztése. </w:t>
      </w:r>
    </w:p>
    <w:p w:rsidR="008975EC" w:rsidRPr="00F3007F" w:rsidRDefault="008975EC" w:rsidP="008975EC">
      <w:pPr>
        <w:pStyle w:val="Szvegtrzs"/>
        <w:spacing w:line="320" w:lineRule="exact"/>
        <w:ind w:left="720"/>
        <w:rPr>
          <w:rFonts w:ascii="Arial" w:hAnsi="Arial" w:cs="Arial"/>
          <w:sz w:val="22"/>
          <w:szCs w:val="22"/>
        </w:rPr>
      </w:pPr>
      <w:r w:rsidRPr="00F3007F">
        <w:rPr>
          <w:rFonts w:ascii="Arial" w:hAnsi="Arial" w:cs="Arial"/>
          <w:sz w:val="22"/>
          <w:szCs w:val="22"/>
        </w:rPr>
        <w:t>Rákóczi és Erzsébet-királyné utcák burkolat felújításának kérdése.</w:t>
      </w:r>
    </w:p>
    <w:p w:rsidR="008975EC" w:rsidRPr="00F3007F" w:rsidRDefault="008975EC" w:rsidP="008975EC">
      <w:pPr>
        <w:pStyle w:val="Szvegtrzs"/>
        <w:spacing w:line="320" w:lineRule="exact"/>
        <w:ind w:left="720"/>
        <w:rPr>
          <w:rFonts w:ascii="Arial" w:hAnsi="Arial" w:cs="Arial"/>
          <w:sz w:val="22"/>
          <w:szCs w:val="22"/>
        </w:rPr>
      </w:pPr>
      <w:r w:rsidRPr="00F3007F">
        <w:rPr>
          <w:rFonts w:ascii="Arial" w:hAnsi="Arial" w:cs="Arial"/>
          <w:sz w:val="22"/>
          <w:szCs w:val="22"/>
        </w:rPr>
        <w:t>Rákóczi úti gyalogosátkelőhely a Széchenyi utcán.</w:t>
      </w:r>
    </w:p>
    <w:p w:rsidR="008975EC" w:rsidRDefault="008975EC" w:rsidP="008975EC">
      <w:pPr>
        <w:pStyle w:val="Szvegtrzs"/>
        <w:spacing w:line="320" w:lineRule="exact"/>
        <w:ind w:left="720"/>
        <w:rPr>
          <w:rFonts w:ascii="Arial" w:hAnsi="Arial" w:cs="Arial"/>
          <w:sz w:val="22"/>
          <w:szCs w:val="22"/>
        </w:rPr>
      </w:pPr>
      <w:r w:rsidRPr="00F3007F">
        <w:rPr>
          <w:rFonts w:ascii="Arial" w:hAnsi="Arial" w:cs="Arial"/>
          <w:sz w:val="22"/>
          <w:szCs w:val="22"/>
        </w:rPr>
        <w:t>Ady és Széchenyi utcák forgalmi csomópont közlekedésbiztonsági fejlesztése.</w:t>
      </w:r>
    </w:p>
    <w:p w:rsidR="008975EC" w:rsidRPr="00F3007F" w:rsidRDefault="008975EC" w:rsidP="008975EC">
      <w:pPr>
        <w:pStyle w:val="Szvegtrzs"/>
        <w:spacing w:line="320" w:lineRule="exact"/>
        <w:ind w:left="720"/>
        <w:rPr>
          <w:rFonts w:ascii="Arial" w:hAnsi="Arial" w:cs="Arial"/>
          <w:sz w:val="22"/>
          <w:szCs w:val="22"/>
        </w:rPr>
      </w:pPr>
      <w:r>
        <w:rPr>
          <w:rFonts w:ascii="Arial" w:hAnsi="Arial" w:cs="Arial"/>
          <w:sz w:val="22"/>
          <w:szCs w:val="22"/>
        </w:rPr>
        <w:t>Dr. Babócsay utca részleges felújítása.</w:t>
      </w:r>
    </w:p>
    <w:p w:rsidR="008975EC" w:rsidRPr="00F3007F" w:rsidRDefault="008975EC" w:rsidP="008975EC">
      <w:pPr>
        <w:pStyle w:val="Szvegtrzs"/>
        <w:spacing w:line="320" w:lineRule="exact"/>
        <w:ind w:left="720"/>
        <w:rPr>
          <w:rFonts w:ascii="Arial" w:hAnsi="Arial" w:cs="Arial"/>
          <w:sz w:val="22"/>
          <w:szCs w:val="22"/>
        </w:rPr>
      </w:pPr>
      <w:r w:rsidRPr="00F3007F">
        <w:rPr>
          <w:rFonts w:ascii="Arial" w:hAnsi="Arial" w:cs="Arial"/>
          <w:sz w:val="22"/>
          <w:szCs w:val="22"/>
        </w:rPr>
        <w:t xml:space="preserve">Külterületi út fejlesztés Karmacs irányába a Zrínyi utca folytatásaként. </w:t>
      </w:r>
    </w:p>
    <w:p w:rsidR="008975EC" w:rsidRPr="00344EA0" w:rsidRDefault="008975EC" w:rsidP="008975EC">
      <w:pPr>
        <w:pStyle w:val="Szvegtrzs"/>
        <w:spacing w:line="320" w:lineRule="exact"/>
        <w:ind w:left="720"/>
        <w:rPr>
          <w:rFonts w:ascii="Arial" w:hAnsi="Arial" w:cs="Arial"/>
          <w:color w:val="0070C0"/>
          <w:sz w:val="22"/>
          <w:szCs w:val="22"/>
        </w:rPr>
      </w:pPr>
    </w:p>
    <w:p w:rsidR="008975EC" w:rsidRPr="00C26B75" w:rsidRDefault="008975EC" w:rsidP="008975EC">
      <w:pPr>
        <w:pStyle w:val="Szvegtrzs"/>
        <w:numPr>
          <w:ilvl w:val="0"/>
          <w:numId w:val="36"/>
        </w:numPr>
        <w:spacing w:line="320" w:lineRule="exact"/>
        <w:rPr>
          <w:rFonts w:ascii="Arial" w:hAnsi="Arial" w:cs="Arial"/>
          <w:b/>
          <w:sz w:val="22"/>
          <w:szCs w:val="22"/>
        </w:rPr>
      </w:pPr>
      <w:r w:rsidRPr="00C26B75">
        <w:rPr>
          <w:rFonts w:ascii="Arial" w:hAnsi="Arial" w:cs="Arial"/>
          <w:b/>
          <w:sz w:val="22"/>
          <w:szCs w:val="22"/>
        </w:rPr>
        <w:t>Rózsakert</w:t>
      </w:r>
      <w:r>
        <w:rPr>
          <w:rFonts w:ascii="Arial" w:hAnsi="Arial" w:cs="Arial"/>
          <w:b/>
          <w:sz w:val="22"/>
          <w:szCs w:val="22"/>
        </w:rPr>
        <w:t xml:space="preserve"> épülete</w:t>
      </w:r>
    </w:p>
    <w:p w:rsidR="008975EC" w:rsidRPr="00396EAE" w:rsidRDefault="008975EC" w:rsidP="008975EC">
      <w:pPr>
        <w:pStyle w:val="Listaszerbekezds"/>
        <w:ind w:left="720"/>
        <w:jc w:val="both"/>
        <w:rPr>
          <w:rFonts w:ascii="Arial" w:eastAsia="Times New Roman" w:hAnsi="Arial" w:cs="Arial"/>
        </w:rPr>
      </w:pPr>
      <w:r>
        <w:rPr>
          <w:rFonts w:ascii="Arial" w:eastAsia="Times New Roman" w:hAnsi="Arial" w:cs="Arial"/>
        </w:rPr>
        <w:t>2025. évben, a</w:t>
      </w:r>
      <w:r w:rsidRPr="00396EAE">
        <w:rPr>
          <w:rFonts w:ascii="Arial" w:eastAsia="Times New Roman" w:hAnsi="Arial" w:cs="Arial"/>
        </w:rPr>
        <w:t xml:space="preserve"> Rózsakert épületében új állandó </w:t>
      </w:r>
      <w:r w:rsidRPr="00F3007F">
        <w:rPr>
          <w:rFonts w:ascii="Arial" w:eastAsia="Times New Roman" w:hAnsi="Arial" w:cs="Arial"/>
        </w:rPr>
        <w:t xml:space="preserve">muzeális </w:t>
      </w:r>
      <w:r w:rsidRPr="00396EAE">
        <w:rPr>
          <w:rFonts w:ascii="Arial" w:eastAsia="Times New Roman" w:hAnsi="Arial" w:cs="Arial"/>
        </w:rPr>
        <w:t>kiállítás építése, továbbá előadóterem, időszaki és állandó kiállítótér, valamint iroda</w:t>
      </w:r>
      <w:r>
        <w:rPr>
          <w:rFonts w:ascii="Arial" w:eastAsia="Times New Roman" w:hAnsi="Arial" w:cs="Arial"/>
        </w:rPr>
        <w:t xml:space="preserve"> kerül</w:t>
      </w:r>
      <w:r w:rsidRPr="00396EAE">
        <w:rPr>
          <w:rFonts w:ascii="Arial" w:eastAsia="Times New Roman" w:hAnsi="Arial" w:cs="Arial"/>
        </w:rPr>
        <w:t xml:space="preserve"> kialakítása. </w:t>
      </w:r>
    </w:p>
    <w:p w:rsidR="008975EC" w:rsidRPr="00954C6B" w:rsidRDefault="008975EC" w:rsidP="008975EC">
      <w:pPr>
        <w:pStyle w:val="Listaszerbekezds"/>
        <w:ind w:left="720"/>
        <w:jc w:val="both"/>
        <w:rPr>
          <w:rFonts w:ascii="Arial" w:eastAsia="Times New Roman" w:hAnsi="Arial" w:cs="Arial"/>
        </w:rPr>
      </w:pPr>
      <w:r>
        <w:rPr>
          <w:rFonts w:ascii="Arial" w:eastAsia="Times New Roman" w:hAnsi="Arial" w:cs="Arial"/>
        </w:rPr>
        <w:t xml:space="preserve">A Belvárosi Múzeumban (Fontana Filmszínház épülete) elhelyezett helytörténeti gyűjtemény felhasználásával új, a kortárs elvárásoknak megfelelő „élményközpontú” állandó kiállítás települ át a Rózsakert épületében. Az állandó kiállítás tervezetten helytörténeti és balneológiai témájú, mely a város két jelentősebb időszakát mutatja majd be nagyobb terjedelemben. A római kort és az úgynevezett „hévízi boldog </w:t>
      </w:r>
      <w:r>
        <w:rPr>
          <w:rFonts w:ascii="Arial" w:eastAsia="Times New Roman" w:hAnsi="Arial" w:cs="Arial"/>
        </w:rPr>
        <w:lastRenderedPageBreak/>
        <w:t xml:space="preserve">békeidőket”, azaz a két háború közötti időszakot. A kiállításban enteriőrökben és épített tárlat formájában tárul a látogatók elé, számos digitális eszköz és interaktív megoldás felvonultatásával. </w:t>
      </w:r>
      <w:r w:rsidRPr="00396EAE">
        <w:rPr>
          <w:rFonts w:ascii="Arial" w:eastAsia="Times New Roman" w:hAnsi="Arial" w:cs="Arial"/>
        </w:rPr>
        <w:t>Újjáép</w:t>
      </w:r>
      <w:r>
        <w:rPr>
          <w:rFonts w:ascii="Arial" w:eastAsia="Times New Roman" w:hAnsi="Arial" w:cs="Arial"/>
        </w:rPr>
        <w:t>ül</w:t>
      </w:r>
      <w:r w:rsidRPr="00396EAE">
        <w:rPr>
          <w:rFonts w:ascii="Arial" w:eastAsia="Times New Roman" w:hAnsi="Arial" w:cs="Arial"/>
        </w:rPr>
        <w:t xml:space="preserve"> a Dr Moll Károly orvostörténeti emlékszob</w:t>
      </w:r>
      <w:r>
        <w:rPr>
          <w:rFonts w:ascii="Arial" w:eastAsia="Times New Roman" w:hAnsi="Arial" w:cs="Arial"/>
        </w:rPr>
        <w:t>a.</w:t>
      </w:r>
    </w:p>
    <w:p w:rsidR="008975EC" w:rsidRPr="00C26B75" w:rsidRDefault="008975EC" w:rsidP="008975EC">
      <w:pPr>
        <w:pStyle w:val="Szvegtrzs"/>
        <w:numPr>
          <w:ilvl w:val="0"/>
          <w:numId w:val="36"/>
        </w:numPr>
        <w:spacing w:line="320" w:lineRule="exact"/>
        <w:rPr>
          <w:rFonts w:ascii="Arial" w:hAnsi="Arial" w:cs="Arial"/>
          <w:b/>
          <w:sz w:val="22"/>
          <w:szCs w:val="22"/>
        </w:rPr>
      </w:pPr>
      <w:r w:rsidRPr="00C26B75">
        <w:rPr>
          <w:rFonts w:ascii="Arial" w:hAnsi="Arial" w:cs="Arial"/>
          <w:b/>
          <w:sz w:val="22"/>
          <w:szCs w:val="22"/>
        </w:rPr>
        <w:t>Fontana Filmszínház</w:t>
      </w:r>
      <w:r>
        <w:rPr>
          <w:rFonts w:ascii="Arial" w:hAnsi="Arial" w:cs="Arial"/>
          <w:b/>
          <w:sz w:val="22"/>
          <w:szCs w:val="22"/>
        </w:rPr>
        <w:t xml:space="preserve"> épülete</w:t>
      </w:r>
    </w:p>
    <w:p w:rsidR="008975EC" w:rsidRDefault="008975EC" w:rsidP="008975EC">
      <w:pPr>
        <w:pStyle w:val="Szvegtrzs"/>
        <w:spacing w:line="320" w:lineRule="exact"/>
        <w:ind w:left="720"/>
        <w:rPr>
          <w:rFonts w:ascii="Arial" w:hAnsi="Arial" w:cs="Arial"/>
          <w:sz w:val="22"/>
          <w:szCs w:val="22"/>
        </w:rPr>
      </w:pPr>
      <w:r w:rsidRPr="00662EC1">
        <w:rPr>
          <w:rFonts w:ascii="Arial" w:hAnsi="Arial" w:cs="Arial"/>
          <w:sz w:val="22"/>
          <w:szCs w:val="22"/>
        </w:rPr>
        <w:t xml:space="preserve">2025-2026 évben alapvető felújítása szükséges, a régi elavult nyílászárók és fűtőtestek cseréje megvalósítható. </w:t>
      </w:r>
    </w:p>
    <w:p w:rsidR="008975EC" w:rsidRPr="00662EC1" w:rsidRDefault="008975EC" w:rsidP="008975EC">
      <w:pPr>
        <w:pStyle w:val="Szvegtrzs"/>
        <w:spacing w:line="320" w:lineRule="exact"/>
        <w:ind w:left="720"/>
        <w:rPr>
          <w:rFonts w:ascii="Arial" w:hAnsi="Arial" w:cs="Arial"/>
          <w:sz w:val="22"/>
          <w:szCs w:val="22"/>
        </w:rPr>
      </w:pPr>
      <w:r w:rsidRPr="00662EC1">
        <w:rPr>
          <w:rFonts w:ascii="Arial" w:hAnsi="Arial" w:cs="Arial"/>
          <w:sz w:val="22"/>
          <w:szCs w:val="22"/>
        </w:rPr>
        <w:t>Az energia hatékonyság növelését követően, a volt kiállító és raktártérnek az emeleten közösségi funkció</w:t>
      </w:r>
      <w:r>
        <w:rPr>
          <w:rFonts w:ascii="Arial" w:hAnsi="Arial" w:cs="Arial"/>
          <w:sz w:val="22"/>
          <w:szCs w:val="22"/>
        </w:rPr>
        <w:t>- művészeti alkotótér kialakítása</w:t>
      </w:r>
      <w:r w:rsidRPr="00662EC1">
        <w:rPr>
          <w:rFonts w:ascii="Arial" w:hAnsi="Arial" w:cs="Arial"/>
          <w:sz w:val="22"/>
          <w:szCs w:val="22"/>
        </w:rPr>
        <w:t xml:space="preserve">. </w:t>
      </w:r>
    </w:p>
    <w:p w:rsidR="008975EC" w:rsidRPr="00662EC1" w:rsidRDefault="008975EC" w:rsidP="008975EC">
      <w:pPr>
        <w:pStyle w:val="Szvegtrzs"/>
        <w:spacing w:line="320" w:lineRule="exact"/>
        <w:ind w:left="720"/>
        <w:rPr>
          <w:rFonts w:ascii="Arial" w:hAnsi="Arial" w:cs="Arial"/>
          <w:sz w:val="22"/>
          <w:szCs w:val="22"/>
        </w:rPr>
      </w:pPr>
    </w:p>
    <w:p w:rsidR="008975EC" w:rsidRPr="00C26B75" w:rsidRDefault="008975EC" w:rsidP="008975EC">
      <w:pPr>
        <w:pStyle w:val="Szvegtrzs"/>
        <w:numPr>
          <w:ilvl w:val="0"/>
          <w:numId w:val="36"/>
        </w:numPr>
        <w:spacing w:line="320" w:lineRule="exact"/>
        <w:rPr>
          <w:rFonts w:ascii="Arial" w:hAnsi="Arial" w:cs="Arial"/>
          <w:b/>
          <w:sz w:val="22"/>
          <w:szCs w:val="22"/>
        </w:rPr>
      </w:pPr>
      <w:r w:rsidRPr="00C26B75">
        <w:rPr>
          <w:rFonts w:ascii="Arial" w:hAnsi="Arial" w:cs="Arial"/>
          <w:b/>
          <w:sz w:val="22"/>
          <w:szCs w:val="22"/>
        </w:rPr>
        <w:t>Egregyi Múzeum</w:t>
      </w:r>
    </w:p>
    <w:p w:rsidR="008975EC" w:rsidRPr="00F3007F" w:rsidRDefault="008975EC" w:rsidP="008975EC">
      <w:pPr>
        <w:pStyle w:val="Szvegtrzs"/>
        <w:spacing w:line="320" w:lineRule="exact"/>
        <w:ind w:left="720"/>
        <w:rPr>
          <w:rFonts w:ascii="Arial" w:hAnsi="Arial" w:cs="Arial"/>
          <w:sz w:val="22"/>
          <w:szCs w:val="22"/>
        </w:rPr>
      </w:pPr>
      <w:r w:rsidRPr="00662EC1">
        <w:rPr>
          <w:rFonts w:ascii="Arial" w:hAnsi="Arial" w:cs="Arial"/>
          <w:sz w:val="22"/>
          <w:szCs w:val="22"/>
        </w:rPr>
        <w:t xml:space="preserve">Az egregyi múzeum kiállító funkciója beköltözik a tömegek által is könnyen </w:t>
      </w:r>
      <w:r w:rsidRPr="00F3007F">
        <w:rPr>
          <w:rFonts w:ascii="Arial" w:hAnsi="Arial" w:cs="Arial"/>
          <w:sz w:val="22"/>
          <w:szCs w:val="22"/>
        </w:rPr>
        <w:t xml:space="preserve">megközelíthető Rózsakert épületébe. </w:t>
      </w:r>
    </w:p>
    <w:p w:rsidR="008975EC" w:rsidRPr="00F3007F" w:rsidRDefault="008975EC" w:rsidP="008975EC">
      <w:pPr>
        <w:pStyle w:val="Szvegtrzs"/>
        <w:spacing w:line="320" w:lineRule="exact"/>
        <w:ind w:left="720"/>
        <w:rPr>
          <w:rFonts w:ascii="Arial" w:hAnsi="Arial" w:cs="Arial"/>
          <w:sz w:val="22"/>
          <w:szCs w:val="22"/>
        </w:rPr>
      </w:pPr>
    </w:p>
    <w:p w:rsidR="008975EC" w:rsidRPr="00F3007F" w:rsidRDefault="008975EC" w:rsidP="008975EC">
      <w:pPr>
        <w:pStyle w:val="Szvegtrzs"/>
        <w:numPr>
          <w:ilvl w:val="0"/>
          <w:numId w:val="36"/>
        </w:numPr>
        <w:spacing w:line="320" w:lineRule="exact"/>
        <w:rPr>
          <w:rFonts w:ascii="Arial" w:hAnsi="Arial" w:cs="Arial"/>
          <w:b/>
          <w:sz w:val="22"/>
          <w:szCs w:val="22"/>
        </w:rPr>
      </w:pPr>
      <w:r w:rsidRPr="00F3007F">
        <w:rPr>
          <w:rFonts w:ascii="Arial" w:hAnsi="Arial" w:cs="Arial"/>
          <w:b/>
          <w:sz w:val="22"/>
          <w:szCs w:val="22"/>
        </w:rPr>
        <w:t>Egregyi Óvoda épületei</w:t>
      </w:r>
    </w:p>
    <w:p w:rsidR="008975EC" w:rsidRDefault="008975EC" w:rsidP="008975EC">
      <w:pPr>
        <w:pStyle w:val="Szvegtrzs"/>
        <w:spacing w:line="320" w:lineRule="exact"/>
        <w:ind w:left="720"/>
        <w:rPr>
          <w:rFonts w:ascii="Arial" w:hAnsi="Arial" w:cs="Arial"/>
          <w:sz w:val="22"/>
          <w:szCs w:val="22"/>
        </w:rPr>
      </w:pPr>
      <w:r w:rsidRPr="00F3007F">
        <w:rPr>
          <w:rFonts w:ascii="Arial" w:hAnsi="Arial" w:cs="Arial"/>
          <w:sz w:val="22"/>
          <w:szCs w:val="22"/>
        </w:rPr>
        <w:t xml:space="preserve">A régi óvoda épülete erősen leromlott állapotú, statikai felülvizsgálata is szükséges. Közösségi, alkotóművészeti színtér kialakítására alkalmas helyszín lehet. </w:t>
      </w:r>
    </w:p>
    <w:p w:rsidR="008975EC" w:rsidRDefault="008975EC" w:rsidP="008975EC">
      <w:pPr>
        <w:pStyle w:val="Szvegtrzs"/>
        <w:spacing w:line="320" w:lineRule="exact"/>
        <w:ind w:left="720"/>
        <w:rPr>
          <w:rFonts w:ascii="Arial" w:hAnsi="Arial" w:cs="Arial"/>
          <w:sz w:val="22"/>
          <w:szCs w:val="22"/>
        </w:rPr>
      </w:pPr>
    </w:p>
    <w:p w:rsidR="008975EC" w:rsidRPr="00A0055B" w:rsidRDefault="008975EC" w:rsidP="008975EC">
      <w:pPr>
        <w:pStyle w:val="Szvegtrzs"/>
        <w:spacing w:line="320" w:lineRule="exact"/>
        <w:ind w:left="720"/>
        <w:rPr>
          <w:rFonts w:ascii="Arial" w:hAnsi="Arial" w:cs="Arial"/>
          <w:sz w:val="22"/>
          <w:szCs w:val="22"/>
        </w:rPr>
      </w:pPr>
      <w:r w:rsidRPr="00A0055B">
        <w:rPr>
          <w:rFonts w:ascii="Arial" w:hAnsi="Arial" w:cs="Arial"/>
          <w:sz w:val="22"/>
          <w:szCs w:val="22"/>
        </w:rPr>
        <w:t xml:space="preserve">Az egregyi múzeum épülete alkalmas lehet arra, hogy az újra induló önkormányzati fenntartású egregyi óvodának adjon helyet. </w:t>
      </w:r>
    </w:p>
    <w:p w:rsidR="008975EC" w:rsidRPr="00A0055B" w:rsidRDefault="008975EC" w:rsidP="008975EC">
      <w:pPr>
        <w:pStyle w:val="Szvegtrzs"/>
        <w:spacing w:line="320" w:lineRule="exact"/>
        <w:rPr>
          <w:rFonts w:ascii="Arial" w:hAnsi="Arial" w:cs="Arial"/>
          <w:sz w:val="22"/>
          <w:szCs w:val="22"/>
        </w:rPr>
      </w:pPr>
    </w:p>
    <w:p w:rsidR="008975EC" w:rsidRPr="00A0055B" w:rsidRDefault="008975EC" w:rsidP="008975EC">
      <w:pPr>
        <w:pStyle w:val="Szvegtrzs"/>
        <w:numPr>
          <w:ilvl w:val="0"/>
          <w:numId w:val="36"/>
        </w:numPr>
        <w:spacing w:line="320" w:lineRule="exact"/>
        <w:rPr>
          <w:rFonts w:ascii="Arial" w:hAnsi="Arial" w:cs="Arial"/>
          <w:b/>
          <w:sz w:val="22"/>
          <w:szCs w:val="22"/>
        </w:rPr>
      </w:pPr>
      <w:r w:rsidRPr="00A0055B">
        <w:rPr>
          <w:rFonts w:ascii="Arial" w:hAnsi="Arial" w:cs="Arial"/>
          <w:b/>
          <w:sz w:val="22"/>
          <w:szCs w:val="22"/>
        </w:rPr>
        <w:t xml:space="preserve">GAMESZ egregyi telephely </w:t>
      </w:r>
    </w:p>
    <w:p w:rsidR="008975EC" w:rsidRPr="00A0055B" w:rsidRDefault="008975EC" w:rsidP="008975EC">
      <w:pPr>
        <w:pStyle w:val="Szvegtrzs"/>
        <w:spacing w:line="320" w:lineRule="exact"/>
        <w:ind w:left="720"/>
        <w:rPr>
          <w:rFonts w:ascii="Arial" w:hAnsi="Arial" w:cs="Arial"/>
          <w:sz w:val="22"/>
          <w:szCs w:val="22"/>
        </w:rPr>
      </w:pPr>
      <w:r w:rsidRPr="00A0055B">
        <w:rPr>
          <w:rFonts w:ascii="Arial" w:hAnsi="Arial" w:cs="Arial"/>
          <w:sz w:val="22"/>
          <w:szCs w:val="22"/>
        </w:rPr>
        <w:t xml:space="preserve">Régi igénye az önkormányzati intézményeknek, saját tulajdonban lévő cégeknek egy raktárbázis kiépítése. Ennek adhat helyet a GAMESZ Zrínyi utcai telephelye.  </w:t>
      </w:r>
    </w:p>
    <w:p w:rsidR="008975EC" w:rsidRPr="00A0055B" w:rsidRDefault="008975EC" w:rsidP="008975EC">
      <w:pPr>
        <w:pStyle w:val="Szvegtrzs"/>
        <w:spacing w:line="320" w:lineRule="exact"/>
        <w:ind w:left="720"/>
        <w:rPr>
          <w:rFonts w:ascii="Arial" w:hAnsi="Arial" w:cs="Arial"/>
          <w:sz w:val="22"/>
          <w:szCs w:val="22"/>
        </w:rPr>
      </w:pPr>
      <w:r w:rsidRPr="00A0055B">
        <w:rPr>
          <w:rFonts w:ascii="Arial" w:hAnsi="Arial" w:cs="Arial"/>
          <w:sz w:val="22"/>
          <w:szCs w:val="22"/>
        </w:rPr>
        <w:t xml:space="preserve">Cél a hulladékudvar üzemeltetése, annak új helyszínének térségi kialakítása. </w:t>
      </w:r>
    </w:p>
    <w:p w:rsidR="008975EC" w:rsidRPr="00A0055B" w:rsidRDefault="008975EC" w:rsidP="008975EC">
      <w:pPr>
        <w:pStyle w:val="Szvegtrzs"/>
        <w:spacing w:line="320" w:lineRule="exact"/>
        <w:ind w:left="720"/>
        <w:rPr>
          <w:rFonts w:ascii="Arial" w:hAnsi="Arial" w:cs="Arial"/>
          <w:b/>
          <w:sz w:val="22"/>
          <w:szCs w:val="22"/>
        </w:rPr>
      </w:pPr>
    </w:p>
    <w:p w:rsidR="008975EC" w:rsidRPr="00A0055B" w:rsidRDefault="008975EC" w:rsidP="008975EC">
      <w:pPr>
        <w:pStyle w:val="Szvegtrzs"/>
        <w:spacing w:line="320" w:lineRule="exact"/>
        <w:ind w:left="720"/>
        <w:rPr>
          <w:rFonts w:ascii="Arial" w:hAnsi="Arial" w:cs="Arial"/>
          <w:b/>
          <w:sz w:val="22"/>
          <w:szCs w:val="22"/>
        </w:rPr>
      </w:pPr>
      <w:r w:rsidRPr="00A0055B">
        <w:rPr>
          <w:rFonts w:ascii="Arial" w:hAnsi="Arial" w:cs="Arial"/>
          <w:b/>
          <w:sz w:val="22"/>
          <w:szCs w:val="22"/>
        </w:rPr>
        <w:t>GAMESZ Széchenyi utca dolgozói kommunális helyiség</w:t>
      </w:r>
    </w:p>
    <w:p w:rsidR="008975EC" w:rsidRPr="00A0055B" w:rsidRDefault="008975EC" w:rsidP="008975EC">
      <w:pPr>
        <w:pStyle w:val="Szvegtrzs"/>
        <w:spacing w:line="320" w:lineRule="exact"/>
        <w:ind w:left="720"/>
        <w:rPr>
          <w:rFonts w:ascii="Arial" w:hAnsi="Arial" w:cs="Arial"/>
          <w:sz w:val="22"/>
          <w:szCs w:val="22"/>
        </w:rPr>
      </w:pPr>
      <w:r w:rsidRPr="00A0055B">
        <w:rPr>
          <w:rFonts w:ascii="Arial" w:hAnsi="Arial" w:cs="Arial"/>
          <w:sz w:val="22"/>
          <w:szCs w:val="22"/>
        </w:rPr>
        <w:t xml:space="preserve">Elavult, felújítása e helyen nehezen oldható meg, új alkalmas helyszín keresése indokolt és a funkció áttelepítése szükséges. </w:t>
      </w:r>
    </w:p>
    <w:p w:rsidR="008975EC" w:rsidRPr="00A0055B" w:rsidRDefault="008975EC" w:rsidP="008975EC">
      <w:pPr>
        <w:pStyle w:val="Szvegtrzs"/>
        <w:spacing w:line="320" w:lineRule="exact"/>
        <w:ind w:left="720"/>
        <w:rPr>
          <w:rFonts w:ascii="Arial" w:hAnsi="Arial" w:cs="Arial"/>
          <w:sz w:val="22"/>
          <w:szCs w:val="22"/>
        </w:rPr>
      </w:pPr>
    </w:p>
    <w:p w:rsidR="008975EC" w:rsidRPr="00A0055B" w:rsidRDefault="008975EC" w:rsidP="008975EC">
      <w:pPr>
        <w:pStyle w:val="Szvegtrzs"/>
        <w:spacing w:line="320" w:lineRule="exact"/>
        <w:ind w:left="720"/>
        <w:rPr>
          <w:rFonts w:ascii="Arial" w:hAnsi="Arial" w:cs="Arial"/>
          <w:b/>
          <w:sz w:val="22"/>
          <w:szCs w:val="22"/>
        </w:rPr>
      </w:pPr>
      <w:r w:rsidRPr="00A0055B">
        <w:rPr>
          <w:rFonts w:ascii="Arial" w:hAnsi="Arial" w:cs="Arial"/>
          <w:b/>
          <w:sz w:val="22"/>
          <w:szCs w:val="22"/>
        </w:rPr>
        <w:t>GAMESZ konyha</w:t>
      </w:r>
    </w:p>
    <w:p w:rsidR="008975EC" w:rsidRPr="00A0055B" w:rsidRDefault="008975EC" w:rsidP="008975EC">
      <w:pPr>
        <w:pStyle w:val="Szvegtrzs"/>
        <w:spacing w:line="320" w:lineRule="exact"/>
        <w:ind w:left="720"/>
        <w:rPr>
          <w:rFonts w:ascii="Arial" w:hAnsi="Arial" w:cs="Arial"/>
          <w:sz w:val="22"/>
          <w:szCs w:val="22"/>
        </w:rPr>
      </w:pPr>
      <w:r w:rsidRPr="00A0055B">
        <w:rPr>
          <w:rFonts w:ascii="Arial" w:hAnsi="Arial" w:cs="Arial"/>
          <w:sz w:val="22"/>
          <w:szCs w:val="22"/>
        </w:rPr>
        <w:t xml:space="preserve">Technológiai és energia-hatékonysági fejlesztése szükséges. </w:t>
      </w:r>
    </w:p>
    <w:p w:rsidR="008975EC" w:rsidRPr="00A0055B" w:rsidRDefault="008975EC" w:rsidP="008975EC">
      <w:pPr>
        <w:pStyle w:val="Szvegtrzs"/>
        <w:spacing w:line="320" w:lineRule="exact"/>
        <w:ind w:left="720"/>
        <w:rPr>
          <w:rFonts w:ascii="Arial" w:hAnsi="Arial" w:cs="Arial"/>
          <w:sz w:val="22"/>
          <w:szCs w:val="22"/>
        </w:rPr>
      </w:pPr>
    </w:p>
    <w:p w:rsidR="008975EC" w:rsidRPr="00A0055B" w:rsidRDefault="008975EC" w:rsidP="008975EC">
      <w:pPr>
        <w:pStyle w:val="Szvegtrzs"/>
        <w:numPr>
          <w:ilvl w:val="0"/>
          <w:numId w:val="36"/>
        </w:numPr>
        <w:spacing w:line="320" w:lineRule="exact"/>
        <w:rPr>
          <w:rFonts w:ascii="Arial" w:hAnsi="Arial" w:cs="Arial"/>
          <w:b/>
          <w:sz w:val="22"/>
          <w:szCs w:val="22"/>
        </w:rPr>
      </w:pPr>
      <w:r w:rsidRPr="00A0055B">
        <w:rPr>
          <w:rFonts w:ascii="Arial" w:hAnsi="Arial" w:cs="Arial"/>
          <w:b/>
          <w:sz w:val="22"/>
          <w:szCs w:val="22"/>
        </w:rPr>
        <w:t>Parkolási rendszer</w:t>
      </w:r>
    </w:p>
    <w:p w:rsidR="008975EC" w:rsidRPr="00A0055B" w:rsidRDefault="008975EC" w:rsidP="008975EC">
      <w:pPr>
        <w:pStyle w:val="Szvegtrzs"/>
        <w:spacing w:line="320" w:lineRule="exact"/>
        <w:ind w:left="720"/>
        <w:rPr>
          <w:rFonts w:ascii="Arial" w:hAnsi="Arial" w:cs="Arial"/>
          <w:sz w:val="22"/>
          <w:szCs w:val="22"/>
        </w:rPr>
      </w:pPr>
      <w:r w:rsidRPr="00A0055B">
        <w:rPr>
          <w:rFonts w:ascii="Arial" w:hAnsi="Arial" w:cs="Arial"/>
          <w:sz w:val="22"/>
          <w:szCs w:val="22"/>
        </w:rPr>
        <w:t xml:space="preserve">2026-2027 évben új parkolási közbeszerzés, a teljes parkolási rendszer megújítása, új parkolóhelyek kialakítása, parkolóház koncepciójának lefektetése. </w:t>
      </w:r>
    </w:p>
    <w:p w:rsidR="008975EC" w:rsidRPr="00A0055B" w:rsidRDefault="008975EC" w:rsidP="008975EC">
      <w:pPr>
        <w:pStyle w:val="Szvegtrzs"/>
        <w:spacing w:line="320" w:lineRule="exact"/>
        <w:ind w:left="720"/>
        <w:rPr>
          <w:rFonts w:ascii="Arial" w:hAnsi="Arial" w:cs="Arial"/>
          <w:sz w:val="22"/>
          <w:szCs w:val="22"/>
        </w:rPr>
      </w:pPr>
    </w:p>
    <w:p w:rsidR="008975EC" w:rsidRPr="00A0055B" w:rsidRDefault="008975EC" w:rsidP="008975EC">
      <w:pPr>
        <w:pStyle w:val="Szvegtrzs"/>
        <w:spacing w:line="320" w:lineRule="exact"/>
        <w:ind w:left="720"/>
        <w:rPr>
          <w:rFonts w:ascii="Arial" w:hAnsi="Arial" w:cs="Arial"/>
          <w:b/>
          <w:sz w:val="22"/>
          <w:szCs w:val="22"/>
        </w:rPr>
      </w:pPr>
      <w:r w:rsidRPr="00A0055B">
        <w:rPr>
          <w:rFonts w:ascii="Arial" w:hAnsi="Arial" w:cs="Arial"/>
          <w:b/>
          <w:sz w:val="22"/>
          <w:szCs w:val="22"/>
        </w:rPr>
        <w:t xml:space="preserve">Dr. </w:t>
      </w:r>
      <w:proofErr w:type="spellStart"/>
      <w:r w:rsidRPr="00A0055B">
        <w:rPr>
          <w:rFonts w:ascii="Arial" w:hAnsi="Arial" w:cs="Arial"/>
          <w:b/>
          <w:sz w:val="22"/>
          <w:szCs w:val="22"/>
        </w:rPr>
        <w:t>Sziráki</w:t>
      </w:r>
      <w:proofErr w:type="spellEnd"/>
      <w:r w:rsidRPr="00A0055B">
        <w:rPr>
          <w:rFonts w:ascii="Arial" w:hAnsi="Arial" w:cs="Arial"/>
          <w:b/>
          <w:sz w:val="22"/>
          <w:szCs w:val="22"/>
        </w:rPr>
        <w:t xml:space="preserve">-ház és telek Vörösmarty utca </w:t>
      </w:r>
    </w:p>
    <w:p w:rsidR="008975EC" w:rsidRPr="00A0055B" w:rsidRDefault="008975EC" w:rsidP="008975EC">
      <w:pPr>
        <w:pStyle w:val="Szvegtrzs"/>
        <w:spacing w:line="320" w:lineRule="exact"/>
        <w:ind w:left="720"/>
        <w:rPr>
          <w:rFonts w:ascii="Arial" w:hAnsi="Arial" w:cs="Arial"/>
          <w:sz w:val="22"/>
          <w:szCs w:val="22"/>
        </w:rPr>
      </w:pPr>
      <w:r w:rsidRPr="00A0055B">
        <w:rPr>
          <w:rFonts w:ascii="Arial" w:hAnsi="Arial" w:cs="Arial"/>
          <w:sz w:val="22"/>
          <w:szCs w:val="22"/>
        </w:rPr>
        <w:t xml:space="preserve">Jelenleg funkció nélküli épület, megvizsgálandó hasznosítási, fejlesztési cél, akár komplex szolgáltató tér- telephely- szolgálati </w:t>
      </w:r>
      <w:proofErr w:type="gramStart"/>
      <w:r w:rsidRPr="00A0055B">
        <w:rPr>
          <w:rFonts w:ascii="Arial" w:hAnsi="Arial" w:cs="Arial"/>
          <w:sz w:val="22"/>
          <w:szCs w:val="22"/>
        </w:rPr>
        <w:t>lakás építés</w:t>
      </w:r>
      <w:proofErr w:type="gramEnd"/>
      <w:r w:rsidRPr="00A0055B">
        <w:rPr>
          <w:rFonts w:ascii="Arial" w:hAnsi="Arial" w:cs="Arial"/>
          <w:sz w:val="22"/>
          <w:szCs w:val="22"/>
        </w:rPr>
        <w:t xml:space="preserve"> lehetőséges a telken.  </w:t>
      </w:r>
    </w:p>
    <w:p w:rsidR="008975EC" w:rsidRDefault="008975EC" w:rsidP="008975EC">
      <w:pPr>
        <w:pStyle w:val="Szvegtrzs"/>
        <w:spacing w:line="320" w:lineRule="exact"/>
        <w:rPr>
          <w:rFonts w:ascii="Arial" w:hAnsi="Arial" w:cs="Arial"/>
          <w:sz w:val="22"/>
          <w:szCs w:val="22"/>
        </w:rPr>
      </w:pPr>
    </w:p>
    <w:p w:rsidR="008975EC" w:rsidRPr="00A0055B" w:rsidRDefault="008975EC" w:rsidP="008975EC">
      <w:pPr>
        <w:pStyle w:val="Szvegtrzs"/>
        <w:numPr>
          <w:ilvl w:val="0"/>
          <w:numId w:val="36"/>
        </w:numPr>
        <w:spacing w:line="320" w:lineRule="exact"/>
        <w:rPr>
          <w:rFonts w:ascii="Arial" w:hAnsi="Arial" w:cs="Arial"/>
          <w:sz w:val="22"/>
          <w:szCs w:val="22"/>
        </w:rPr>
      </w:pPr>
      <w:r w:rsidRPr="00A0055B">
        <w:rPr>
          <w:rFonts w:ascii="Arial" w:hAnsi="Arial" w:cs="Arial"/>
          <w:sz w:val="22"/>
          <w:szCs w:val="22"/>
        </w:rPr>
        <w:t xml:space="preserve">A korábban Hévíz Város Önkormányzat tulajdonában lévő, és 2019. évben értékesített volt Hévíz 1627/5. és jelenlegi a 118/2. </w:t>
      </w:r>
      <w:proofErr w:type="spellStart"/>
      <w:r w:rsidRPr="00A0055B">
        <w:rPr>
          <w:rFonts w:ascii="Arial" w:hAnsi="Arial" w:cs="Arial"/>
          <w:sz w:val="22"/>
          <w:szCs w:val="22"/>
        </w:rPr>
        <w:t>inhrsz</w:t>
      </w:r>
      <w:proofErr w:type="spellEnd"/>
      <w:r w:rsidRPr="00A0055B">
        <w:rPr>
          <w:rFonts w:ascii="Arial" w:hAnsi="Arial" w:cs="Arial"/>
          <w:sz w:val="22"/>
          <w:szCs w:val="22"/>
        </w:rPr>
        <w:t xml:space="preserve">-ú ingatlanok részleges </w:t>
      </w:r>
      <w:r w:rsidRPr="00A0055B">
        <w:rPr>
          <w:rFonts w:ascii="Arial" w:hAnsi="Arial" w:cs="Arial"/>
          <w:b/>
          <w:sz w:val="22"/>
          <w:szCs w:val="22"/>
        </w:rPr>
        <w:t>(láp terület) visszavásárlása</w:t>
      </w:r>
      <w:r w:rsidRPr="00A0055B">
        <w:rPr>
          <w:rFonts w:ascii="Arial" w:hAnsi="Arial" w:cs="Arial"/>
          <w:sz w:val="22"/>
          <w:szCs w:val="22"/>
        </w:rPr>
        <w:t>.</w:t>
      </w:r>
    </w:p>
    <w:p w:rsidR="008975EC" w:rsidRPr="004C0181" w:rsidRDefault="008975EC" w:rsidP="008975EC">
      <w:pPr>
        <w:pStyle w:val="Szvegtrzs"/>
        <w:spacing w:line="320" w:lineRule="exact"/>
        <w:rPr>
          <w:rFonts w:ascii="Arial" w:hAnsi="Arial" w:cs="Arial"/>
          <w:sz w:val="22"/>
          <w:szCs w:val="22"/>
        </w:rPr>
      </w:pPr>
    </w:p>
    <w:p w:rsidR="008975EC" w:rsidRDefault="008975EC" w:rsidP="008975EC">
      <w:pPr>
        <w:spacing w:after="0" w:line="320" w:lineRule="exact"/>
        <w:jc w:val="both"/>
        <w:rPr>
          <w:rFonts w:ascii="Arial" w:hAnsi="Arial" w:cs="Arial"/>
        </w:rPr>
      </w:pPr>
    </w:p>
    <w:p w:rsidR="008975EC" w:rsidRPr="004F1FCC" w:rsidRDefault="008975EC" w:rsidP="008975EC">
      <w:pPr>
        <w:spacing w:after="0" w:line="320" w:lineRule="exact"/>
        <w:jc w:val="both"/>
        <w:rPr>
          <w:rFonts w:ascii="Arial" w:hAnsi="Arial" w:cs="Arial"/>
          <w:highlight w:val="yellow"/>
        </w:rPr>
      </w:pPr>
      <w:r w:rsidRPr="00E020D5">
        <w:rPr>
          <w:rFonts w:ascii="Arial" w:hAnsi="Arial" w:cs="Arial"/>
        </w:rPr>
        <w:t xml:space="preserve">Az önkormányzat az alap- és vállalt feladatait az általa alapított Polgármesteri Hivatal és három önállóan működő </w:t>
      </w:r>
      <w:r w:rsidRPr="00F1662E">
        <w:rPr>
          <w:rFonts w:ascii="Arial" w:hAnsi="Arial" w:cs="Arial"/>
          <w:b/>
        </w:rPr>
        <w:t>intézményén és részesedéssel bíró gazdasági társaságokon</w:t>
      </w:r>
      <w:r w:rsidRPr="00E020D5">
        <w:rPr>
          <w:rFonts w:ascii="Arial" w:hAnsi="Arial" w:cs="Arial"/>
        </w:rPr>
        <w:t xml:space="preserve"> keresztül látja el. A gazdasági feladatokat egységesen a Polgármesteri Hivatal végzi. Az önkormányzat és az intézmények 2025. évre megfogalmazott tevékenységüket a módosított költségvetési rendeletben jóváhagyott létszámkereten belül tudták végrehajtani, amely mindösszesen 157 fő.</w:t>
      </w:r>
      <w:r w:rsidRPr="004F1FCC">
        <w:rPr>
          <w:rFonts w:ascii="Arial" w:hAnsi="Arial" w:cs="Arial"/>
          <w:highlight w:val="yellow"/>
        </w:rPr>
        <w:t xml:space="preserve"> </w:t>
      </w:r>
    </w:p>
    <w:p w:rsidR="008975EC" w:rsidRPr="00442D13" w:rsidRDefault="008975EC" w:rsidP="008975EC">
      <w:pPr>
        <w:spacing w:after="0" w:line="320" w:lineRule="exact"/>
        <w:jc w:val="both"/>
        <w:rPr>
          <w:rFonts w:ascii="Arial" w:hAnsi="Arial" w:cs="Arial"/>
          <w:iCs/>
        </w:rPr>
      </w:pPr>
      <w:r w:rsidRPr="001E7808">
        <w:rPr>
          <w:rFonts w:ascii="Arial" w:hAnsi="Arial" w:cs="Arial"/>
          <w:iCs/>
        </w:rPr>
        <w:t>Az önkormányzat a kötelező- és vállalt feladatainak ellátásához az általános működési és ágazati feladatok támogatására kapott állami támogatáson felül saját forrást is biztosít.</w:t>
      </w:r>
    </w:p>
    <w:p w:rsidR="008975EC" w:rsidRPr="00D82F4A" w:rsidRDefault="008975EC" w:rsidP="008975EC">
      <w:pPr>
        <w:spacing w:after="0" w:line="320" w:lineRule="exact"/>
        <w:jc w:val="both"/>
        <w:rPr>
          <w:rFonts w:ascii="Arial" w:eastAsia="Times New Roman" w:hAnsi="Arial" w:cs="Arial"/>
          <w:lang w:eastAsia="hu-HU"/>
        </w:rPr>
      </w:pPr>
    </w:p>
    <w:p w:rsidR="008975EC" w:rsidRPr="00164A5A" w:rsidRDefault="008975EC" w:rsidP="008975EC">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320" w:lineRule="exact"/>
        <w:jc w:val="both"/>
        <w:rPr>
          <w:rFonts w:ascii="Arial" w:eastAsia="Times New Roman" w:hAnsi="Arial" w:cs="Arial"/>
          <w:b/>
          <w:lang w:eastAsia="hu-HU"/>
        </w:rPr>
      </w:pPr>
      <w:r w:rsidRPr="00164A5A">
        <w:rPr>
          <w:rFonts w:ascii="Arial" w:eastAsia="Times New Roman" w:hAnsi="Arial" w:cs="Arial"/>
          <w:b/>
          <w:i/>
          <w:lang w:eastAsia="hu-HU"/>
        </w:rPr>
        <w:t>Intézmény neve</w:t>
      </w:r>
      <w:r w:rsidRPr="00164A5A">
        <w:rPr>
          <w:rFonts w:ascii="Arial" w:eastAsia="Times New Roman" w:hAnsi="Arial" w:cs="Arial"/>
          <w:b/>
          <w:lang w:eastAsia="hu-HU"/>
        </w:rPr>
        <w:tab/>
        <w:t xml:space="preserve">      </w:t>
      </w:r>
      <w:r w:rsidRPr="00164A5A">
        <w:rPr>
          <w:rFonts w:ascii="Arial" w:eastAsia="Times New Roman" w:hAnsi="Arial" w:cs="Arial"/>
          <w:b/>
          <w:lang w:eastAsia="hu-HU"/>
        </w:rPr>
        <w:tab/>
      </w:r>
      <w:r w:rsidRPr="00164A5A">
        <w:rPr>
          <w:rFonts w:ascii="Arial" w:eastAsia="Times New Roman" w:hAnsi="Arial" w:cs="Arial"/>
          <w:b/>
          <w:lang w:eastAsia="hu-HU"/>
        </w:rPr>
        <w:tab/>
        <w:t xml:space="preserve"> </w:t>
      </w:r>
      <w:r w:rsidRPr="00164A5A">
        <w:rPr>
          <w:rFonts w:ascii="Arial" w:eastAsia="Times New Roman" w:hAnsi="Arial" w:cs="Arial"/>
          <w:b/>
          <w:lang w:eastAsia="hu-HU"/>
        </w:rPr>
        <w:tab/>
      </w:r>
      <w:r>
        <w:rPr>
          <w:rFonts w:ascii="Arial" w:eastAsia="Times New Roman" w:hAnsi="Arial" w:cs="Arial"/>
          <w:b/>
          <w:lang w:eastAsia="hu-HU"/>
        </w:rPr>
        <w:tab/>
        <w:t xml:space="preserve">     </w:t>
      </w:r>
      <w:r w:rsidRPr="00164A5A">
        <w:rPr>
          <w:rFonts w:ascii="Arial" w:eastAsia="Times New Roman" w:hAnsi="Arial" w:cs="Arial"/>
          <w:b/>
          <w:i/>
          <w:lang w:eastAsia="hu-HU"/>
        </w:rPr>
        <w:t xml:space="preserve">Bevétel </w:t>
      </w:r>
      <w:r>
        <w:rPr>
          <w:rFonts w:ascii="Arial" w:eastAsia="Times New Roman" w:hAnsi="Arial" w:cs="Arial"/>
          <w:b/>
          <w:i/>
          <w:lang w:eastAsia="hu-HU"/>
        </w:rPr>
        <w:t>–</w:t>
      </w:r>
      <w:r w:rsidRPr="00164A5A">
        <w:rPr>
          <w:rFonts w:ascii="Arial" w:eastAsia="Times New Roman" w:hAnsi="Arial" w:cs="Arial"/>
          <w:b/>
          <w:i/>
          <w:lang w:eastAsia="hu-HU"/>
        </w:rPr>
        <w:t xml:space="preserve"> Kiadás főösszege</w:t>
      </w:r>
      <w:r>
        <w:rPr>
          <w:rFonts w:ascii="Arial" w:eastAsia="Times New Roman" w:hAnsi="Arial" w:cs="Arial"/>
          <w:b/>
          <w:i/>
          <w:lang w:eastAsia="hu-HU"/>
        </w:rPr>
        <w:t xml:space="preserve"> 2025</w:t>
      </w:r>
    </w:p>
    <w:p w:rsidR="008975EC" w:rsidRPr="00B66A72" w:rsidRDefault="008975EC" w:rsidP="008975E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20" w:lineRule="exact"/>
        <w:jc w:val="both"/>
        <w:rPr>
          <w:rFonts w:ascii="Arial" w:eastAsia="Times New Roman" w:hAnsi="Arial" w:cs="Arial"/>
          <w:lang w:eastAsia="hu-HU"/>
        </w:rPr>
      </w:pPr>
      <w:r w:rsidRPr="00B66A72">
        <w:rPr>
          <w:rFonts w:ascii="Arial" w:eastAsia="Times New Roman" w:hAnsi="Arial" w:cs="Arial"/>
          <w:lang w:eastAsia="hu-HU"/>
        </w:rPr>
        <w:t>Gazdaság Műszaki Ellátó Szervezet</w:t>
      </w:r>
      <w:r w:rsidRPr="00B66A72">
        <w:rPr>
          <w:rFonts w:ascii="Arial" w:eastAsia="Times New Roman" w:hAnsi="Arial" w:cs="Arial"/>
          <w:lang w:eastAsia="hu-HU"/>
        </w:rPr>
        <w:tab/>
      </w:r>
      <w:r w:rsidRPr="00B66A72">
        <w:rPr>
          <w:rFonts w:ascii="Arial" w:eastAsia="Times New Roman" w:hAnsi="Arial" w:cs="Arial"/>
          <w:lang w:eastAsia="hu-HU"/>
        </w:rPr>
        <w:tab/>
      </w:r>
      <w:r w:rsidRPr="00B66A72">
        <w:rPr>
          <w:rFonts w:ascii="Arial" w:eastAsia="Times New Roman" w:hAnsi="Arial" w:cs="Arial"/>
          <w:lang w:eastAsia="hu-HU"/>
        </w:rPr>
        <w:tab/>
      </w:r>
      <w:r w:rsidRPr="00B66A72">
        <w:rPr>
          <w:rFonts w:ascii="Arial" w:eastAsia="Times New Roman" w:hAnsi="Arial" w:cs="Arial"/>
          <w:lang w:eastAsia="hu-HU"/>
        </w:rPr>
        <w:tab/>
        <w:t xml:space="preserve">   </w:t>
      </w:r>
      <w:r w:rsidRPr="00B66A72">
        <w:rPr>
          <w:rFonts w:ascii="Arial" w:eastAsia="Times New Roman" w:hAnsi="Arial" w:cs="Arial"/>
          <w:lang w:eastAsia="hu-HU"/>
        </w:rPr>
        <w:tab/>
      </w:r>
      <w:r>
        <w:rPr>
          <w:rFonts w:ascii="Arial" w:eastAsia="Times New Roman" w:hAnsi="Arial" w:cs="Arial"/>
          <w:lang w:eastAsia="hu-HU"/>
        </w:rPr>
        <w:tab/>
      </w:r>
      <w:r w:rsidRPr="00B66A72">
        <w:rPr>
          <w:rFonts w:ascii="Arial" w:eastAsia="Times New Roman" w:hAnsi="Arial" w:cs="Arial"/>
          <w:lang w:eastAsia="hu-HU"/>
        </w:rPr>
        <w:t xml:space="preserve">   738.967 ezer Ft      </w:t>
      </w:r>
    </w:p>
    <w:p w:rsidR="008975EC" w:rsidRPr="00B66A72" w:rsidRDefault="008975EC" w:rsidP="008975EC">
      <w:pPr>
        <w:spacing w:after="0" w:line="320" w:lineRule="exact"/>
        <w:jc w:val="both"/>
        <w:rPr>
          <w:rFonts w:ascii="Arial" w:eastAsia="Times New Roman" w:hAnsi="Arial" w:cs="Arial"/>
          <w:lang w:eastAsia="hu-HU"/>
        </w:rPr>
      </w:pPr>
    </w:p>
    <w:p w:rsidR="008975EC" w:rsidRPr="00B66A72" w:rsidRDefault="008975EC" w:rsidP="008975E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20" w:lineRule="exact"/>
        <w:jc w:val="both"/>
        <w:rPr>
          <w:rFonts w:ascii="Arial" w:eastAsia="Times New Roman" w:hAnsi="Arial" w:cs="Arial"/>
          <w:lang w:eastAsia="hu-HU"/>
        </w:rPr>
      </w:pPr>
      <w:r w:rsidRPr="00B66A72">
        <w:rPr>
          <w:rFonts w:ascii="Arial" w:eastAsia="Times New Roman" w:hAnsi="Arial" w:cs="Arial"/>
          <w:lang w:eastAsia="hu-HU"/>
        </w:rPr>
        <w:t>Hévízi Polgármesteri Hivatal</w:t>
      </w:r>
      <w:r w:rsidRPr="00B66A72">
        <w:rPr>
          <w:rFonts w:ascii="Arial" w:eastAsia="Times New Roman" w:hAnsi="Arial" w:cs="Arial"/>
          <w:lang w:eastAsia="hu-HU"/>
        </w:rPr>
        <w:tab/>
        <w:t xml:space="preserve">         </w:t>
      </w:r>
      <w:r w:rsidRPr="00B66A72">
        <w:rPr>
          <w:rFonts w:ascii="Arial" w:eastAsia="Times New Roman" w:hAnsi="Arial" w:cs="Arial"/>
          <w:lang w:eastAsia="hu-HU"/>
        </w:rPr>
        <w:tab/>
      </w:r>
      <w:r w:rsidRPr="00B66A72">
        <w:rPr>
          <w:rFonts w:ascii="Arial" w:eastAsia="Times New Roman" w:hAnsi="Arial" w:cs="Arial"/>
          <w:lang w:eastAsia="hu-HU"/>
        </w:rPr>
        <w:tab/>
      </w:r>
      <w:r w:rsidRPr="00B66A72">
        <w:rPr>
          <w:rFonts w:ascii="Arial" w:eastAsia="Times New Roman" w:hAnsi="Arial" w:cs="Arial"/>
          <w:lang w:eastAsia="hu-HU"/>
        </w:rPr>
        <w:tab/>
      </w:r>
      <w:r w:rsidRPr="00B66A72">
        <w:rPr>
          <w:rFonts w:ascii="Arial" w:eastAsia="Times New Roman" w:hAnsi="Arial" w:cs="Arial"/>
          <w:lang w:eastAsia="hu-HU"/>
        </w:rPr>
        <w:tab/>
      </w:r>
      <w:r w:rsidRPr="00B66A72">
        <w:rPr>
          <w:rFonts w:ascii="Arial" w:eastAsia="Times New Roman" w:hAnsi="Arial" w:cs="Arial"/>
          <w:lang w:eastAsia="hu-HU"/>
        </w:rPr>
        <w:tab/>
      </w:r>
      <w:r>
        <w:rPr>
          <w:rFonts w:ascii="Arial" w:eastAsia="Times New Roman" w:hAnsi="Arial" w:cs="Arial"/>
          <w:lang w:eastAsia="hu-HU"/>
        </w:rPr>
        <w:tab/>
      </w:r>
      <w:r w:rsidRPr="00B66A72">
        <w:rPr>
          <w:rFonts w:ascii="Arial" w:eastAsia="Times New Roman" w:hAnsi="Arial" w:cs="Arial"/>
          <w:lang w:eastAsia="hu-HU"/>
        </w:rPr>
        <w:t>432.482 ezer Ft</w:t>
      </w:r>
    </w:p>
    <w:p w:rsidR="008975EC" w:rsidRPr="00B66A72" w:rsidRDefault="008975EC" w:rsidP="008975EC">
      <w:pPr>
        <w:spacing w:after="0" w:line="320" w:lineRule="exact"/>
        <w:jc w:val="both"/>
        <w:rPr>
          <w:rFonts w:ascii="Arial" w:eastAsia="Times New Roman" w:hAnsi="Arial" w:cs="Arial"/>
          <w:lang w:eastAsia="hu-HU"/>
        </w:rPr>
      </w:pPr>
    </w:p>
    <w:p w:rsidR="008975EC" w:rsidRPr="00B66A72" w:rsidRDefault="008975EC" w:rsidP="008975E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20" w:lineRule="exact"/>
        <w:jc w:val="both"/>
        <w:rPr>
          <w:rFonts w:ascii="Arial" w:eastAsia="Times New Roman" w:hAnsi="Arial" w:cs="Arial"/>
          <w:lang w:eastAsia="hu-HU"/>
        </w:rPr>
      </w:pPr>
      <w:r w:rsidRPr="00B66A72">
        <w:rPr>
          <w:rFonts w:ascii="Arial" w:eastAsia="Times New Roman" w:hAnsi="Arial" w:cs="Arial"/>
          <w:lang w:eastAsia="hu-HU"/>
        </w:rPr>
        <w:t xml:space="preserve">Gróf I. Festetics György Művelődési Központ   </w:t>
      </w:r>
      <w:r w:rsidRPr="00B66A72">
        <w:rPr>
          <w:rFonts w:ascii="Arial" w:eastAsia="Times New Roman" w:hAnsi="Arial" w:cs="Arial"/>
          <w:lang w:eastAsia="hu-HU"/>
        </w:rPr>
        <w:tab/>
      </w:r>
      <w:r w:rsidRPr="00B66A72">
        <w:rPr>
          <w:rFonts w:ascii="Arial" w:eastAsia="Times New Roman" w:hAnsi="Arial" w:cs="Arial"/>
          <w:lang w:eastAsia="hu-HU"/>
        </w:rPr>
        <w:tab/>
      </w:r>
      <w:r w:rsidRPr="00B66A72">
        <w:rPr>
          <w:rFonts w:ascii="Arial" w:eastAsia="Times New Roman" w:hAnsi="Arial" w:cs="Arial"/>
          <w:lang w:eastAsia="hu-HU"/>
        </w:rPr>
        <w:tab/>
      </w:r>
      <w:r w:rsidRPr="00B66A72">
        <w:rPr>
          <w:rFonts w:ascii="Arial" w:eastAsia="Times New Roman" w:hAnsi="Arial" w:cs="Arial"/>
          <w:lang w:eastAsia="hu-HU"/>
        </w:rPr>
        <w:tab/>
        <w:t>102.604 ezer Ft</w:t>
      </w:r>
    </w:p>
    <w:p w:rsidR="008975EC" w:rsidRDefault="008975EC" w:rsidP="008975EC">
      <w:pPr>
        <w:spacing w:after="0" w:line="320" w:lineRule="exact"/>
        <w:jc w:val="both"/>
        <w:rPr>
          <w:rFonts w:ascii="Arial" w:eastAsia="Times New Roman" w:hAnsi="Arial" w:cs="Arial"/>
          <w:lang w:eastAsia="hu-HU"/>
        </w:rPr>
      </w:pPr>
    </w:p>
    <w:p w:rsidR="008975EC" w:rsidRPr="00B66A72" w:rsidRDefault="008975EC" w:rsidP="008975E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20" w:lineRule="exact"/>
        <w:jc w:val="both"/>
        <w:rPr>
          <w:rFonts w:ascii="Arial" w:eastAsia="Times New Roman" w:hAnsi="Arial" w:cs="Arial"/>
          <w:lang w:eastAsia="hu-HU"/>
        </w:rPr>
      </w:pPr>
      <w:r w:rsidRPr="00B66A72">
        <w:rPr>
          <w:rFonts w:ascii="Arial" w:eastAsia="Times New Roman" w:hAnsi="Arial" w:cs="Arial"/>
          <w:lang w:eastAsia="hu-HU"/>
        </w:rPr>
        <w:t>Teréz Anya Szociális Integrált Intézmény</w:t>
      </w:r>
      <w:proofErr w:type="gramStart"/>
      <w:r w:rsidRPr="00B66A72">
        <w:rPr>
          <w:rFonts w:ascii="Arial" w:eastAsia="Times New Roman" w:hAnsi="Arial" w:cs="Arial"/>
          <w:lang w:eastAsia="hu-HU"/>
        </w:rPr>
        <w:tab/>
        <w:t xml:space="preserve">  </w:t>
      </w:r>
      <w:r w:rsidRPr="00B66A72">
        <w:rPr>
          <w:rFonts w:ascii="Arial" w:eastAsia="Times New Roman" w:hAnsi="Arial" w:cs="Arial"/>
          <w:lang w:eastAsia="hu-HU"/>
        </w:rPr>
        <w:tab/>
      </w:r>
      <w:proofErr w:type="gramEnd"/>
      <w:r w:rsidRPr="00B66A72">
        <w:rPr>
          <w:rFonts w:ascii="Arial" w:eastAsia="Times New Roman" w:hAnsi="Arial" w:cs="Arial"/>
          <w:lang w:eastAsia="hu-HU"/>
        </w:rPr>
        <w:tab/>
      </w:r>
      <w:r w:rsidRPr="00B66A72">
        <w:rPr>
          <w:rFonts w:ascii="Arial" w:eastAsia="Times New Roman" w:hAnsi="Arial" w:cs="Arial"/>
          <w:lang w:eastAsia="hu-HU"/>
        </w:rPr>
        <w:tab/>
      </w:r>
      <w:r w:rsidRPr="00B66A72">
        <w:rPr>
          <w:rFonts w:ascii="Arial" w:eastAsia="Times New Roman" w:hAnsi="Arial" w:cs="Arial"/>
          <w:lang w:eastAsia="hu-HU"/>
        </w:rPr>
        <w:tab/>
        <w:t xml:space="preserve"> 723.711 ezer Ft</w:t>
      </w:r>
    </w:p>
    <w:p w:rsidR="008975EC" w:rsidRDefault="008975EC" w:rsidP="008975EC">
      <w:pPr>
        <w:spacing w:after="0" w:line="240" w:lineRule="auto"/>
        <w:rPr>
          <w:rFonts w:ascii="Arial" w:hAnsi="Arial" w:cs="Arial"/>
          <w:spacing w:val="2"/>
          <w:sz w:val="24"/>
          <w:szCs w:val="24"/>
        </w:rPr>
      </w:pPr>
    </w:p>
    <w:p w:rsidR="008975EC" w:rsidRDefault="008975EC" w:rsidP="008975EC">
      <w:pPr>
        <w:spacing w:after="0" w:line="240" w:lineRule="auto"/>
        <w:rPr>
          <w:rFonts w:ascii="Arial" w:hAnsi="Arial" w:cs="Arial"/>
          <w:spacing w:val="2"/>
          <w:sz w:val="24"/>
          <w:szCs w:val="24"/>
        </w:rPr>
      </w:pPr>
    </w:p>
    <w:p w:rsidR="008975EC" w:rsidRPr="005136FB" w:rsidRDefault="008975EC" w:rsidP="008975EC">
      <w:pPr>
        <w:spacing w:after="0" w:line="240" w:lineRule="auto"/>
        <w:jc w:val="both"/>
        <w:rPr>
          <w:rFonts w:ascii="Arial" w:hAnsi="Arial" w:cs="Arial"/>
          <w:color w:val="000000"/>
          <w:lang w:eastAsia="hu-HU"/>
        </w:rPr>
      </w:pPr>
      <w:r w:rsidRPr="005136FB">
        <w:rPr>
          <w:rFonts w:ascii="Arial" w:hAnsi="Arial" w:cs="Arial"/>
          <w:color w:val="000000"/>
          <w:lang w:eastAsia="hu-HU"/>
        </w:rPr>
        <w:t>Az önkormányzat társasági részesedései:</w:t>
      </w:r>
    </w:p>
    <w:tbl>
      <w:tblPr>
        <w:tblW w:w="8465" w:type="dxa"/>
        <w:tblInd w:w="75" w:type="dxa"/>
        <w:tblCellMar>
          <w:left w:w="70" w:type="dxa"/>
          <w:right w:w="70" w:type="dxa"/>
        </w:tblCellMar>
        <w:tblLook w:val="04A0" w:firstRow="1" w:lastRow="0" w:firstColumn="1" w:lastColumn="0" w:noHBand="0" w:noVBand="1"/>
      </w:tblPr>
      <w:tblGrid>
        <w:gridCol w:w="340"/>
        <w:gridCol w:w="2632"/>
        <w:gridCol w:w="1559"/>
        <w:gridCol w:w="1301"/>
        <w:gridCol w:w="1220"/>
        <w:gridCol w:w="1580"/>
      </w:tblGrid>
      <w:tr w:rsidR="008975EC" w:rsidRPr="00CD5165" w:rsidTr="002B13B7">
        <w:trPr>
          <w:trHeight w:val="945"/>
        </w:trPr>
        <w:tc>
          <w:tcPr>
            <w:tcW w:w="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75EC" w:rsidRPr="00CD5165" w:rsidRDefault="008975EC" w:rsidP="002B13B7">
            <w:pPr>
              <w:spacing w:after="0" w:line="240" w:lineRule="auto"/>
              <w:rPr>
                <w:rFonts w:eastAsia="Times New Roman" w:cs="Calibri"/>
                <w:lang w:eastAsia="hu-HU"/>
              </w:rPr>
            </w:pPr>
            <w:r w:rsidRPr="00CD5165">
              <w:rPr>
                <w:rFonts w:eastAsia="Times New Roman" w:cs="Calibri"/>
                <w:lang w:eastAsia="hu-HU"/>
              </w:rPr>
              <w:t> </w:t>
            </w:r>
          </w:p>
        </w:tc>
        <w:tc>
          <w:tcPr>
            <w:tcW w:w="2632" w:type="dxa"/>
            <w:tcBorders>
              <w:top w:val="single" w:sz="4" w:space="0" w:color="auto"/>
              <w:left w:val="nil"/>
              <w:bottom w:val="single" w:sz="4" w:space="0" w:color="auto"/>
              <w:right w:val="single" w:sz="4" w:space="0" w:color="auto"/>
            </w:tcBorders>
            <w:shd w:val="clear" w:color="auto" w:fill="auto"/>
            <w:noWrap/>
            <w:vAlign w:val="center"/>
            <w:hideMark/>
          </w:tcPr>
          <w:p w:rsidR="008975EC" w:rsidRPr="00CD5165" w:rsidRDefault="008975EC" w:rsidP="002B13B7">
            <w:pPr>
              <w:spacing w:after="0" w:line="240" w:lineRule="auto"/>
              <w:jc w:val="center"/>
              <w:rPr>
                <w:rFonts w:eastAsia="Times New Roman" w:cs="Calibri"/>
                <w:b/>
                <w:bCs/>
                <w:lang w:eastAsia="hu-HU"/>
              </w:rPr>
            </w:pPr>
            <w:r w:rsidRPr="00CD5165">
              <w:rPr>
                <w:rFonts w:eastAsia="Times New Roman" w:cs="Calibri"/>
                <w:b/>
                <w:bCs/>
                <w:lang w:eastAsia="hu-HU"/>
              </w:rPr>
              <w:t>Megnevezés</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8975EC" w:rsidRPr="00CD5165" w:rsidRDefault="008975EC" w:rsidP="002B13B7">
            <w:pPr>
              <w:spacing w:after="0" w:line="240" w:lineRule="auto"/>
              <w:jc w:val="center"/>
              <w:rPr>
                <w:rFonts w:eastAsia="Times New Roman" w:cs="Calibri"/>
                <w:b/>
                <w:bCs/>
                <w:lang w:eastAsia="hu-HU"/>
              </w:rPr>
            </w:pPr>
            <w:r w:rsidRPr="00CD5165">
              <w:rPr>
                <w:rFonts w:eastAsia="Times New Roman" w:cs="Calibri"/>
                <w:b/>
                <w:bCs/>
                <w:lang w:eastAsia="hu-HU"/>
              </w:rPr>
              <w:t>Székhely, elérhetőség</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975EC" w:rsidRPr="00CD5165" w:rsidRDefault="008975EC" w:rsidP="002B13B7">
            <w:pPr>
              <w:spacing w:after="0" w:line="240" w:lineRule="auto"/>
              <w:jc w:val="center"/>
              <w:rPr>
                <w:rFonts w:eastAsia="Times New Roman" w:cs="Calibri"/>
                <w:b/>
                <w:bCs/>
                <w:lang w:eastAsia="hu-HU"/>
              </w:rPr>
            </w:pPr>
            <w:r w:rsidRPr="00CD5165">
              <w:rPr>
                <w:rFonts w:eastAsia="Times New Roman" w:cs="Calibri"/>
                <w:b/>
                <w:bCs/>
                <w:lang w:eastAsia="hu-HU"/>
              </w:rPr>
              <w:t>Üzletrész</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8975EC" w:rsidRPr="00CD5165" w:rsidRDefault="008975EC" w:rsidP="002B13B7">
            <w:pPr>
              <w:spacing w:after="0" w:line="240" w:lineRule="auto"/>
              <w:jc w:val="center"/>
              <w:rPr>
                <w:rFonts w:eastAsia="Times New Roman" w:cs="Calibri"/>
                <w:b/>
                <w:bCs/>
                <w:lang w:eastAsia="hu-HU"/>
              </w:rPr>
            </w:pPr>
            <w:r w:rsidRPr="00CD5165">
              <w:rPr>
                <w:rFonts w:eastAsia="Times New Roman" w:cs="Calibri"/>
                <w:b/>
                <w:bCs/>
                <w:lang w:eastAsia="hu-HU"/>
              </w:rPr>
              <w:t>Bekerülési érték (névérték) (Ft)</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8975EC" w:rsidRPr="00CD5165" w:rsidRDefault="008975EC" w:rsidP="002B13B7">
            <w:pPr>
              <w:spacing w:after="0" w:line="240" w:lineRule="auto"/>
              <w:jc w:val="center"/>
              <w:rPr>
                <w:rFonts w:eastAsia="Times New Roman" w:cs="Calibri"/>
                <w:b/>
                <w:bCs/>
                <w:lang w:eastAsia="hu-HU"/>
              </w:rPr>
            </w:pPr>
            <w:r w:rsidRPr="00CD5165">
              <w:rPr>
                <w:rFonts w:eastAsia="Times New Roman" w:cs="Calibri"/>
                <w:b/>
                <w:bCs/>
                <w:lang w:eastAsia="hu-HU"/>
              </w:rPr>
              <w:t>Könyvszerinti érték (Ft)</w:t>
            </w:r>
          </w:p>
        </w:tc>
      </w:tr>
      <w:tr w:rsidR="008975EC" w:rsidRPr="00CD5165" w:rsidTr="002B13B7">
        <w:trPr>
          <w:trHeight w:val="315"/>
        </w:trPr>
        <w:tc>
          <w:tcPr>
            <w:tcW w:w="340" w:type="dxa"/>
            <w:tcBorders>
              <w:top w:val="nil"/>
              <w:left w:val="single" w:sz="4" w:space="0" w:color="auto"/>
              <w:bottom w:val="nil"/>
              <w:right w:val="single" w:sz="4" w:space="0" w:color="auto"/>
            </w:tcBorders>
            <w:shd w:val="clear" w:color="auto" w:fill="auto"/>
            <w:noWrap/>
            <w:vAlign w:val="bottom"/>
            <w:hideMark/>
          </w:tcPr>
          <w:p w:rsidR="008975EC" w:rsidRPr="00CD5165" w:rsidRDefault="008975EC" w:rsidP="002B13B7">
            <w:pPr>
              <w:spacing w:after="0" w:line="240" w:lineRule="auto"/>
              <w:jc w:val="center"/>
              <w:rPr>
                <w:rFonts w:eastAsia="Times New Roman" w:cs="Calibri"/>
                <w:lang w:eastAsia="hu-HU"/>
              </w:rPr>
            </w:pPr>
            <w:r w:rsidRPr="00CD5165">
              <w:rPr>
                <w:rFonts w:eastAsia="Times New Roman" w:cs="Calibri"/>
                <w:lang w:eastAsia="hu-HU"/>
              </w:rPr>
              <w:t>1.</w:t>
            </w:r>
          </w:p>
        </w:tc>
        <w:tc>
          <w:tcPr>
            <w:tcW w:w="2632" w:type="dxa"/>
            <w:tcBorders>
              <w:top w:val="nil"/>
              <w:left w:val="nil"/>
              <w:bottom w:val="nil"/>
              <w:right w:val="nil"/>
            </w:tcBorders>
            <w:shd w:val="clear" w:color="auto" w:fill="auto"/>
            <w:noWrap/>
            <w:vAlign w:val="bottom"/>
            <w:hideMark/>
          </w:tcPr>
          <w:p w:rsidR="008975EC" w:rsidRPr="00CD5165" w:rsidRDefault="008975EC" w:rsidP="002B13B7">
            <w:pPr>
              <w:spacing w:after="0" w:line="240" w:lineRule="auto"/>
              <w:rPr>
                <w:rFonts w:eastAsia="Times New Roman" w:cs="Calibri"/>
                <w:lang w:eastAsia="hu-HU"/>
              </w:rPr>
            </w:pPr>
            <w:r w:rsidRPr="00CD5165">
              <w:rPr>
                <w:rFonts w:eastAsia="Times New Roman" w:cs="Calibri"/>
                <w:lang w:eastAsia="hu-HU"/>
              </w:rPr>
              <w:t>NHSZ ZÖLDFOK Zrt.</w:t>
            </w:r>
          </w:p>
        </w:tc>
        <w:tc>
          <w:tcPr>
            <w:tcW w:w="1559" w:type="dxa"/>
            <w:tcBorders>
              <w:top w:val="nil"/>
              <w:left w:val="single" w:sz="4" w:space="0" w:color="auto"/>
              <w:bottom w:val="nil"/>
              <w:right w:val="nil"/>
            </w:tcBorders>
            <w:shd w:val="clear" w:color="auto" w:fill="auto"/>
            <w:noWrap/>
            <w:vAlign w:val="bottom"/>
            <w:hideMark/>
          </w:tcPr>
          <w:p w:rsidR="008975EC" w:rsidRPr="00CD5165" w:rsidRDefault="008975EC" w:rsidP="002B13B7">
            <w:pPr>
              <w:spacing w:after="0" w:line="240" w:lineRule="auto"/>
              <w:rPr>
                <w:rFonts w:eastAsia="Times New Roman" w:cs="Calibri"/>
                <w:lang w:eastAsia="hu-HU"/>
              </w:rPr>
            </w:pPr>
            <w:r w:rsidRPr="00CD5165">
              <w:rPr>
                <w:rFonts w:eastAsia="Times New Roman" w:cs="Calibri"/>
                <w:lang w:eastAsia="hu-HU"/>
              </w:rPr>
              <w:t>8600 Siófok, Bajcsy-Zsilinszky utca 220.</w:t>
            </w:r>
          </w:p>
        </w:tc>
        <w:tc>
          <w:tcPr>
            <w:tcW w:w="1134" w:type="dxa"/>
            <w:tcBorders>
              <w:top w:val="nil"/>
              <w:left w:val="single" w:sz="4" w:space="0" w:color="auto"/>
              <w:bottom w:val="nil"/>
              <w:right w:val="nil"/>
            </w:tcBorders>
            <w:shd w:val="clear" w:color="auto" w:fill="auto"/>
            <w:vAlign w:val="bottom"/>
            <w:hideMark/>
          </w:tcPr>
          <w:p w:rsidR="008975EC" w:rsidRPr="00CD5165" w:rsidRDefault="008975EC" w:rsidP="002B13B7">
            <w:pPr>
              <w:spacing w:after="0" w:line="240" w:lineRule="auto"/>
              <w:jc w:val="right"/>
              <w:rPr>
                <w:rFonts w:eastAsia="Times New Roman" w:cs="Calibri"/>
                <w:lang w:eastAsia="hu-HU"/>
              </w:rPr>
            </w:pPr>
            <w:r w:rsidRPr="00CD5165">
              <w:rPr>
                <w:rFonts w:eastAsia="Times New Roman" w:cs="Calibri"/>
                <w:lang w:eastAsia="hu-HU"/>
              </w:rPr>
              <w:t>0,</w:t>
            </w:r>
          </w:p>
          <w:p w:rsidR="008975EC" w:rsidRPr="00CD5165" w:rsidRDefault="008975EC" w:rsidP="002B13B7">
            <w:pPr>
              <w:spacing w:after="0" w:line="240" w:lineRule="auto"/>
              <w:rPr>
                <w:rFonts w:eastAsia="Times New Roman" w:cs="Calibri"/>
                <w:lang w:eastAsia="hu-HU"/>
              </w:rPr>
            </w:pPr>
            <w:r w:rsidRPr="00CD5165">
              <w:rPr>
                <w:rFonts w:eastAsia="Times New Roman" w:cs="Calibri"/>
                <w:lang w:eastAsia="hu-HU"/>
              </w:rPr>
              <w:t>003120505%</w:t>
            </w:r>
          </w:p>
        </w:tc>
        <w:tc>
          <w:tcPr>
            <w:tcW w:w="1220" w:type="dxa"/>
            <w:tcBorders>
              <w:top w:val="nil"/>
              <w:left w:val="single" w:sz="4" w:space="0" w:color="auto"/>
              <w:bottom w:val="nil"/>
              <w:right w:val="nil"/>
            </w:tcBorders>
            <w:shd w:val="clear" w:color="auto" w:fill="auto"/>
            <w:noWrap/>
            <w:vAlign w:val="bottom"/>
            <w:hideMark/>
          </w:tcPr>
          <w:p w:rsidR="008975EC" w:rsidRPr="00CD5165" w:rsidRDefault="008975EC" w:rsidP="002B13B7">
            <w:pPr>
              <w:spacing w:after="0" w:line="240" w:lineRule="auto"/>
              <w:jc w:val="right"/>
              <w:rPr>
                <w:rFonts w:eastAsia="Times New Roman" w:cs="Calibri"/>
                <w:lang w:eastAsia="hu-HU"/>
              </w:rPr>
            </w:pPr>
            <w:r w:rsidRPr="00CD5165">
              <w:rPr>
                <w:rFonts w:eastAsia="Times New Roman" w:cs="Calibri"/>
                <w:lang w:eastAsia="hu-HU"/>
              </w:rPr>
              <w:t>7 181</w:t>
            </w:r>
          </w:p>
        </w:tc>
        <w:tc>
          <w:tcPr>
            <w:tcW w:w="1580" w:type="dxa"/>
            <w:tcBorders>
              <w:top w:val="nil"/>
              <w:left w:val="nil"/>
              <w:bottom w:val="nil"/>
              <w:right w:val="single" w:sz="4" w:space="0" w:color="auto"/>
            </w:tcBorders>
            <w:shd w:val="clear" w:color="auto" w:fill="auto"/>
            <w:noWrap/>
            <w:vAlign w:val="bottom"/>
            <w:hideMark/>
          </w:tcPr>
          <w:p w:rsidR="008975EC" w:rsidRPr="00CD5165" w:rsidRDefault="008975EC" w:rsidP="002B13B7">
            <w:pPr>
              <w:spacing w:after="0" w:line="240" w:lineRule="auto"/>
              <w:jc w:val="right"/>
              <w:rPr>
                <w:rFonts w:eastAsia="Times New Roman" w:cs="Calibri"/>
                <w:lang w:eastAsia="hu-HU"/>
              </w:rPr>
            </w:pPr>
            <w:r w:rsidRPr="00CD5165">
              <w:rPr>
                <w:rFonts w:eastAsia="Times New Roman" w:cs="Calibri"/>
                <w:lang w:eastAsia="hu-HU"/>
              </w:rPr>
              <w:t>7 181</w:t>
            </w:r>
          </w:p>
        </w:tc>
      </w:tr>
      <w:tr w:rsidR="008975EC" w:rsidRPr="00CD5165" w:rsidTr="002B13B7">
        <w:trPr>
          <w:trHeight w:val="315"/>
        </w:trPr>
        <w:tc>
          <w:tcPr>
            <w:tcW w:w="340" w:type="dxa"/>
            <w:tcBorders>
              <w:top w:val="nil"/>
              <w:left w:val="single" w:sz="4" w:space="0" w:color="auto"/>
              <w:bottom w:val="nil"/>
              <w:right w:val="single" w:sz="4" w:space="0" w:color="auto"/>
            </w:tcBorders>
            <w:shd w:val="clear" w:color="auto" w:fill="auto"/>
            <w:noWrap/>
            <w:vAlign w:val="bottom"/>
            <w:hideMark/>
          </w:tcPr>
          <w:p w:rsidR="008975EC" w:rsidRPr="00CD5165" w:rsidRDefault="008975EC" w:rsidP="002B13B7">
            <w:pPr>
              <w:spacing w:after="0" w:line="240" w:lineRule="auto"/>
              <w:jc w:val="center"/>
              <w:rPr>
                <w:rFonts w:eastAsia="Times New Roman" w:cs="Calibri"/>
                <w:lang w:eastAsia="hu-HU"/>
              </w:rPr>
            </w:pPr>
            <w:r w:rsidRPr="00CD5165">
              <w:rPr>
                <w:rFonts w:eastAsia="Times New Roman" w:cs="Calibri"/>
                <w:lang w:eastAsia="hu-HU"/>
              </w:rPr>
              <w:t>2.</w:t>
            </w:r>
          </w:p>
        </w:tc>
        <w:tc>
          <w:tcPr>
            <w:tcW w:w="2632" w:type="dxa"/>
            <w:tcBorders>
              <w:top w:val="nil"/>
              <w:left w:val="nil"/>
              <w:bottom w:val="nil"/>
              <w:right w:val="single" w:sz="4" w:space="0" w:color="auto"/>
            </w:tcBorders>
            <w:shd w:val="clear" w:color="auto" w:fill="auto"/>
            <w:vAlign w:val="bottom"/>
            <w:hideMark/>
          </w:tcPr>
          <w:p w:rsidR="008975EC" w:rsidRPr="00CD5165" w:rsidRDefault="008975EC" w:rsidP="002B13B7">
            <w:pPr>
              <w:spacing w:after="0" w:line="240" w:lineRule="auto"/>
              <w:rPr>
                <w:rFonts w:eastAsia="Times New Roman" w:cs="Calibri"/>
                <w:lang w:eastAsia="hu-HU"/>
              </w:rPr>
            </w:pPr>
            <w:r w:rsidRPr="00CD5165">
              <w:rPr>
                <w:rFonts w:eastAsia="Times New Roman" w:cs="Calibri"/>
                <w:lang w:eastAsia="hu-HU"/>
              </w:rPr>
              <w:t>Hévízi Televízió Nonprofit Kft.</w:t>
            </w:r>
          </w:p>
        </w:tc>
        <w:tc>
          <w:tcPr>
            <w:tcW w:w="1559" w:type="dxa"/>
            <w:tcBorders>
              <w:top w:val="nil"/>
              <w:left w:val="nil"/>
              <w:bottom w:val="nil"/>
              <w:right w:val="nil"/>
            </w:tcBorders>
            <w:shd w:val="clear" w:color="auto" w:fill="auto"/>
            <w:vAlign w:val="bottom"/>
            <w:hideMark/>
          </w:tcPr>
          <w:p w:rsidR="008975EC" w:rsidRPr="00CD5165" w:rsidRDefault="008975EC" w:rsidP="002B13B7">
            <w:pPr>
              <w:spacing w:after="0" w:line="240" w:lineRule="auto"/>
              <w:rPr>
                <w:rFonts w:eastAsia="Times New Roman" w:cs="Calibri"/>
                <w:lang w:eastAsia="hu-HU"/>
              </w:rPr>
            </w:pPr>
            <w:r w:rsidRPr="00CD5165">
              <w:rPr>
                <w:rFonts w:eastAsia="Times New Roman" w:cs="Calibri"/>
                <w:lang w:eastAsia="hu-HU"/>
              </w:rPr>
              <w:t>8380 Hévíz, Széchenyi utca 29.</w:t>
            </w:r>
          </w:p>
        </w:tc>
        <w:tc>
          <w:tcPr>
            <w:tcW w:w="1134" w:type="dxa"/>
            <w:tcBorders>
              <w:top w:val="nil"/>
              <w:left w:val="single" w:sz="4" w:space="0" w:color="auto"/>
              <w:bottom w:val="nil"/>
              <w:right w:val="nil"/>
            </w:tcBorders>
            <w:shd w:val="clear" w:color="auto" w:fill="auto"/>
            <w:vAlign w:val="bottom"/>
            <w:hideMark/>
          </w:tcPr>
          <w:p w:rsidR="008975EC" w:rsidRPr="00CD5165" w:rsidRDefault="008975EC" w:rsidP="002B13B7">
            <w:pPr>
              <w:spacing w:after="0" w:line="240" w:lineRule="auto"/>
              <w:jc w:val="right"/>
              <w:rPr>
                <w:rFonts w:eastAsia="Times New Roman" w:cs="Calibri"/>
                <w:lang w:eastAsia="hu-HU"/>
              </w:rPr>
            </w:pPr>
            <w:r w:rsidRPr="00CD5165">
              <w:rPr>
                <w:rFonts w:eastAsia="Times New Roman" w:cs="Calibri"/>
                <w:lang w:eastAsia="hu-HU"/>
              </w:rPr>
              <w:t>100%</w:t>
            </w:r>
          </w:p>
        </w:tc>
        <w:tc>
          <w:tcPr>
            <w:tcW w:w="1220" w:type="dxa"/>
            <w:tcBorders>
              <w:top w:val="nil"/>
              <w:left w:val="single" w:sz="4" w:space="0" w:color="auto"/>
              <w:bottom w:val="nil"/>
              <w:right w:val="nil"/>
            </w:tcBorders>
            <w:shd w:val="clear" w:color="auto" w:fill="auto"/>
            <w:noWrap/>
            <w:vAlign w:val="bottom"/>
            <w:hideMark/>
          </w:tcPr>
          <w:p w:rsidR="008975EC" w:rsidRPr="00CD5165" w:rsidRDefault="008975EC" w:rsidP="002B13B7">
            <w:pPr>
              <w:spacing w:after="0" w:line="240" w:lineRule="auto"/>
              <w:jc w:val="right"/>
              <w:rPr>
                <w:rFonts w:eastAsia="Times New Roman" w:cs="Calibri"/>
                <w:lang w:eastAsia="hu-HU"/>
              </w:rPr>
            </w:pPr>
            <w:r w:rsidRPr="00CD5165">
              <w:rPr>
                <w:rFonts w:eastAsia="Times New Roman" w:cs="Calibri"/>
                <w:lang w:eastAsia="hu-HU"/>
              </w:rPr>
              <w:t>3 000 000</w:t>
            </w:r>
          </w:p>
        </w:tc>
        <w:tc>
          <w:tcPr>
            <w:tcW w:w="1580" w:type="dxa"/>
            <w:tcBorders>
              <w:top w:val="nil"/>
              <w:left w:val="nil"/>
              <w:bottom w:val="nil"/>
              <w:right w:val="single" w:sz="4" w:space="0" w:color="auto"/>
            </w:tcBorders>
            <w:shd w:val="clear" w:color="auto" w:fill="auto"/>
            <w:noWrap/>
            <w:vAlign w:val="bottom"/>
            <w:hideMark/>
          </w:tcPr>
          <w:p w:rsidR="008975EC" w:rsidRPr="00CD5165" w:rsidRDefault="008975EC" w:rsidP="002B13B7">
            <w:pPr>
              <w:spacing w:after="0" w:line="240" w:lineRule="auto"/>
              <w:jc w:val="right"/>
              <w:rPr>
                <w:rFonts w:eastAsia="Times New Roman" w:cs="Calibri"/>
                <w:lang w:eastAsia="hu-HU"/>
              </w:rPr>
            </w:pPr>
            <w:r w:rsidRPr="00CD5165">
              <w:rPr>
                <w:rFonts w:eastAsia="Times New Roman" w:cs="Calibri"/>
                <w:lang w:eastAsia="hu-HU"/>
              </w:rPr>
              <w:t>3 000 000</w:t>
            </w:r>
          </w:p>
        </w:tc>
      </w:tr>
      <w:tr w:rsidR="008975EC" w:rsidRPr="00CD5165" w:rsidTr="002B13B7">
        <w:trPr>
          <w:trHeight w:val="360"/>
        </w:trPr>
        <w:tc>
          <w:tcPr>
            <w:tcW w:w="340" w:type="dxa"/>
            <w:tcBorders>
              <w:top w:val="nil"/>
              <w:left w:val="single" w:sz="4" w:space="0" w:color="auto"/>
              <w:bottom w:val="nil"/>
              <w:right w:val="single" w:sz="4" w:space="0" w:color="auto"/>
            </w:tcBorders>
            <w:shd w:val="clear" w:color="auto" w:fill="auto"/>
            <w:noWrap/>
            <w:vAlign w:val="bottom"/>
            <w:hideMark/>
          </w:tcPr>
          <w:p w:rsidR="008975EC" w:rsidRPr="00CD5165" w:rsidRDefault="008975EC" w:rsidP="002B13B7">
            <w:pPr>
              <w:spacing w:after="0" w:line="240" w:lineRule="auto"/>
              <w:jc w:val="center"/>
              <w:rPr>
                <w:rFonts w:eastAsia="Times New Roman" w:cs="Calibri"/>
                <w:lang w:eastAsia="hu-HU"/>
              </w:rPr>
            </w:pPr>
            <w:r w:rsidRPr="00CD5165">
              <w:rPr>
                <w:rFonts w:eastAsia="Times New Roman" w:cs="Calibri"/>
                <w:lang w:eastAsia="hu-HU"/>
              </w:rPr>
              <w:t>3.</w:t>
            </w:r>
          </w:p>
        </w:tc>
        <w:tc>
          <w:tcPr>
            <w:tcW w:w="2632" w:type="dxa"/>
            <w:tcBorders>
              <w:top w:val="nil"/>
              <w:left w:val="nil"/>
              <w:bottom w:val="nil"/>
              <w:right w:val="nil"/>
            </w:tcBorders>
            <w:shd w:val="clear" w:color="auto" w:fill="auto"/>
            <w:vAlign w:val="bottom"/>
            <w:hideMark/>
          </w:tcPr>
          <w:p w:rsidR="008975EC" w:rsidRPr="00CD5165" w:rsidRDefault="008975EC" w:rsidP="002B13B7">
            <w:pPr>
              <w:spacing w:after="0" w:line="240" w:lineRule="auto"/>
              <w:rPr>
                <w:rFonts w:eastAsia="Times New Roman" w:cs="Calibri"/>
                <w:lang w:eastAsia="hu-HU"/>
              </w:rPr>
            </w:pPr>
            <w:r w:rsidRPr="00CD5165">
              <w:rPr>
                <w:rFonts w:eastAsia="Times New Roman" w:cs="Calibri"/>
                <w:lang w:eastAsia="hu-HU"/>
              </w:rPr>
              <w:t xml:space="preserve">Hévízi Turisztikai Nonprofit Kft. </w:t>
            </w:r>
          </w:p>
        </w:tc>
        <w:tc>
          <w:tcPr>
            <w:tcW w:w="1559" w:type="dxa"/>
            <w:tcBorders>
              <w:top w:val="nil"/>
              <w:left w:val="single" w:sz="4" w:space="0" w:color="auto"/>
              <w:bottom w:val="nil"/>
              <w:right w:val="nil"/>
            </w:tcBorders>
            <w:shd w:val="clear" w:color="auto" w:fill="auto"/>
            <w:vAlign w:val="bottom"/>
            <w:hideMark/>
          </w:tcPr>
          <w:p w:rsidR="008975EC" w:rsidRPr="00CD5165" w:rsidRDefault="008975EC" w:rsidP="002B13B7">
            <w:pPr>
              <w:spacing w:after="0" w:line="240" w:lineRule="auto"/>
              <w:rPr>
                <w:rFonts w:eastAsia="Times New Roman" w:cs="Calibri"/>
                <w:lang w:eastAsia="hu-HU"/>
              </w:rPr>
            </w:pPr>
            <w:r w:rsidRPr="00CD5165">
              <w:rPr>
                <w:rFonts w:eastAsia="Times New Roman" w:cs="Calibri"/>
                <w:lang w:eastAsia="hu-HU"/>
              </w:rPr>
              <w:t>8380 Hévíz, Rákóczi utca 2.</w:t>
            </w:r>
          </w:p>
        </w:tc>
        <w:tc>
          <w:tcPr>
            <w:tcW w:w="1134" w:type="dxa"/>
            <w:tcBorders>
              <w:top w:val="nil"/>
              <w:left w:val="single" w:sz="4" w:space="0" w:color="auto"/>
              <w:bottom w:val="nil"/>
              <w:right w:val="nil"/>
            </w:tcBorders>
            <w:shd w:val="clear" w:color="auto" w:fill="auto"/>
            <w:vAlign w:val="bottom"/>
            <w:hideMark/>
          </w:tcPr>
          <w:p w:rsidR="008975EC" w:rsidRPr="00CD5165" w:rsidRDefault="008975EC" w:rsidP="002B13B7">
            <w:pPr>
              <w:spacing w:after="0" w:line="240" w:lineRule="auto"/>
              <w:jc w:val="right"/>
              <w:rPr>
                <w:rFonts w:eastAsia="Times New Roman" w:cs="Calibri"/>
                <w:lang w:eastAsia="hu-HU"/>
              </w:rPr>
            </w:pPr>
            <w:r w:rsidRPr="00CD5165">
              <w:rPr>
                <w:rFonts w:eastAsia="Times New Roman" w:cs="Calibri"/>
                <w:lang w:eastAsia="hu-HU"/>
              </w:rPr>
              <w:t>47%</w:t>
            </w:r>
          </w:p>
        </w:tc>
        <w:tc>
          <w:tcPr>
            <w:tcW w:w="1220" w:type="dxa"/>
            <w:tcBorders>
              <w:top w:val="nil"/>
              <w:left w:val="single" w:sz="4" w:space="0" w:color="auto"/>
              <w:bottom w:val="nil"/>
              <w:right w:val="nil"/>
            </w:tcBorders>
            <w:shd w:val="clear" w:color="auto" w:fill="auto"/>
            <w:noWrap/>
            <w:vAlign w:val="bottom"/>
            <w:hideMark/>
          </w:tcPr>
          <w:p w:rsidR="008975EC" w:rsidRPr="00CD5165" w:rsidRDefault="008975EC" w:rsidP="002B13B7">
            <w:pPr>
              <w:spacing w:after="0" w:line="240" w:lineRule="auto"/>
              <w:jc w:val="right"/>
              <w:rPr>
                <w:rFonts w:eastAsia="Times New Roman" w:cs="Calibri"/>
                <w:lang w:eastAsia="hu-HU"/>
              </w:rPr>
            </w:pPr>
            <w:r w:rsidRPr="00CD5165">
              <w:rPr>
                <w:rFonts w:eastAsia="Times New Roman" w:cs="Calibri"/>
                <w:lang w:eastAsia="hu-HU"/>
              </w:rPr>
              <w:t>1 410 000</w:t>
            </w:r>
          </w:p>
        </w:tc>
        <w:tc>
          <w:tcPr>
            <w:tcW w:w="1580" w:type="dxa"/>
            <w:tcBorders>
              <w:top w:val="nil"/>
              <w:left w:val="nil"/>
              <w:bottom w:val="nil"/>
              <w:right w:val="single" w:sz="4" w:space="0" w:color="auto"/>
            </w:tcBorders>
            <w:shd w:val="clear" w:color="auto" w:fill="auto"/>
            <w:noWrap/>
            <w:vAlign w:val="bottom"/>
            <w:hideMark/>
          </w:tcPr>
          <w:p w:rsidR="008975EC" w:rsidRPr="00CD5165" w:rsidRDefault="008975EC" w:rsidP="002B13B7">
            <w:pPr>
              <w:spacing w:after="0" w:line="240" w:lineRule="auto"/>
              <w:jc w:val="right"/>
              <w:rPr>
                <w:rFonts w:eastAsia="Times New Roman" w:cs="Calibri"/>
                <w:lang w:eastAsia="hu-HU"/>
              </w:rPr>
            </w:pPr>
            <w:r w:rsidRPr="00CD5165">
              <w:rPr>
                <w:rFonts w:eastAsia="Times New Roman" w:cs="Calibri"/>
                <w:lang w:eastAsia="hu-HU"/>
              </w:rPr>
              <w:t>1 410 000</w:t>
            </w:r>
          </w:p>
        </w:tc>
      </w:tr>
      <w:tr w:rsidR="008975EC" w:rsidRPr="00CD5165" w:rsidTr="002B13B7">
        <w:trPr>
          <w:trHeight w:val="315"/>
        </w:trPr>
        <w:tc>
          <w:tcPr>
            <w:tcW w:w="340" w:type="dxa"/>
            <w:tcBorders>
              <w:top w:val="nil"/>
              <w:left w:val="single" w:sz="4" w:space="0" w:color="auto"/>
              <w:bottom w:val="nil"/>
              <w:right w:val="single" w:sz="4" w:space="0" w:color="auto"/>
            </w:tcBorders>
            <w:shd w:val="clear" w:color="auto" w:fill="auto"/>
            <w:noWrap/>
            <w:vAlign w:val="bottom"/>
            <w:hideMark/>
          </w:tcPr>
          <w:p w:rsidR="008975EC" w:rsidRPr="00CD5165" w:rsidRDefault="008975EC" w:rsidP="002B13B7">
            <w:pPr>
              <w:spacing w:after="0" w:line="240" w:lineRule="auto"/>
              <w:jc w:val="center"/>
              <w:rPr>
                <w:rFonts w:eastAsia="Times New Roman" w:cs="Calibri"/>
                <w:lang w:eastAsia="hu-HU"/>
              </w:rPr>
            </w:pPr>
            <w:r w:rsidRPr="00CD5165">
              <w:rPr>
                <w:rFonts w:eastAsia="Times New Roman" w:cs="Calibri"/>
                <w:lang w:eastAsia="hu-HU"/>
              </w:rPr>
              <w:t>4.</w:t>
            </w:r>
          </w:p>
        </w:tc>
        <w:tc>
          <w:tcPr>
            <w:tcW w:w="2632" w:type="dxa"/>
            <w:tcBorders>
              <w:top w:val="nil"/>
              <w:left w:val="nil"/>
              <w:bottom w:val="nil"/>
              <w:right w:val="nil"/>
            </w:tcBorders>
            <w:shd w:val="clear" w:color="auto" w:fill="auto"/>
            <w:vAlign w:val="bottom"/>
            <w:hideMark/>
          </w:tcPr>
          <w:p w:rsidR="008975EC" w:rsidRPr="00CD5165" w:rsidRDefault="008975EC" w:rsidP="002B13B7">
            <w:pPr>
              <w:spacing w:after="0" w:line="240" w:lineRule="auto"/>
              <w:rPr>
                <w:rFonts w:eastAsia="Times New Roman" w:cs="Calibri"/>
                <w:lang w:eastAsia="hu-HU"/>
              </w:rPr>
            </w:pPr>
            <w:r w:rsidRPr="00CD5165">
              <w:rPr>
                <w:rFonts w:eastAsia="Times New Roman" w:cs="Calibri"/>
                <w:lang w:eastAsia="hu-HU"/>
              </w:rPr>
              <w:t xml:space="preserve">Hévíz-Balaton Airport Kft. </w:t>
            </w:r>
          </w:p>
        </w:tc>
        <w:tc>
          <w:tcPr>
            <w:tcW w:w="1559" w:type="dxa"/>
            <w:tcBorders>
              <w:top w:val="nil"/>
              <w:left w:val="single" w:sz="4" w:space="0" w:color="auto"/>
              <w:bottom w:val="nil"/>
              <w:right w:val="nil"/>
            </w:tcBorders>
            <w:shd w:val="clear" w:color="auto" w:fill="auto"/>
            <w:vAlign w:val="bottom"/>
            <w:hideMark/>
          </w:tcPr>
          <w:p w:rsidR="008975EC" w:rsidRPr="00CD5165" w:rsidRDefault="008975EC" w:rsidP="002B13B7">
            <w:pPr>
              <w:spacing w:after="0" w:line="240" w:lineRule="auto"/>
              <w:rPr>
                <w:rFonts w:eastAsia="Times New Roman" w:cs="Calibri"/>
                <w:lang w:eastAsia="hu-HU"/>
              </w:rPr>
            </w:pPr>
            <w:r w:rsidRPr="00CD5165">
              <w:rPr>
                <w:rFonts w:eastAsia="Times New Roman" w:cs="Calibri"/>
                <w:lang w:eastAsia="hu-HU"/>
              </w:rPr>
              <w:t>8380 Hévíz, Kossuth Lajos utca 1.</w:t>
            </w:r>
          </w:p>
        </w:tc>
        <w:tc>
          <w:tcPr>
            <w:tcW w:w="1134" w:type="dxa"/>
            <w:tcBorders>
              <w:top w:val="nil"/>
              <w:left w:val="single" w:sz="4" w:space="0" w:color="auto"/>
              <w:bottom w:val="nil"/>
              <w:right w:val="nil"/>
            </w:tcBorders>
            <w:shd w:val="clear" w:color="auto" w:fill="auto"/>
            <w:vAlign w:val="bottom"/>
            <w:hideMark/>
          </w:tcPr>
          <w:p w:rsidR="008975EC" w:rsidRPr="00CD5165" w:rsidRDefault="008975EC" w:rsidP="002B13B7">
            <w:pPr>
              <w:spacing w:after="0" w:line="240" w:lineRule="auto"/>
              <w:jc w:val="right"/>
              <w:rPr>
                <w:rFonts w:eastAsia="Times New Roman" w:cs="Calibri"/>
                <w:lang w:eastAsia="hu-HU"/>
              </w:rPr>
            </w:pPr>
            <w:r w:rsidRPr="00CD5165">
              <w:rPr>
                <w:rFonts w:eastAsia="Times New Roman" w:cs="Calibri"/>
                <w:lang w:eastAsia="hu-HU"/>
              </w:rPr>
              <w:t>9,7%</w:t>
            </w:r>
          </w:p>
        </w:tc>
        <w:tc>
          <w:tcPr>
            <w:tcW w:w="1220" w:type="dxa"/>
            <w:tcBorders>
              <w:top w:val="nil"/>
              <w:left w:val="single" w:sz="4" w:space="0" w:color="auto"/>
              <w:bottom w:val="nil"/>
              <w:right w:val="nil"/>
            </w:tcBorders>
            <w:shd w:val="clear" w:color="auto" w:fill="auto"/>
            <w:noWrap/>
            <w:vAlign w:val="bottom"/>
            <w:hideMark/>
          </w:tcPr>
          <w:p w:rsidR="008975EC" w:rsidRPr="00CD5165" w:rsidRDefault="008975EC" w:rsidP="002B13B7">
            <w:pPr>
              <w:spacing w:after="0" w:line="240" w:lineRule="auto"/>
              <w:jc w:val="right"/>
              <w:rPr>
                <w:rFonts w:eastAsia="Times New Roman" w:cs="Calibri"/>
                <w:lang w:eastAsia="hu-HU"/>
              </w:rPr>
            </w:pPr>
            <w:r w:rsidRPr="00CD5165">
              <w:rPr>
                <w:rFonts w:eastAsia="Times New Roman" w:cs="Calibri"/>
                <w:lang w:eastAsia="hu-HU"/>
              </w:rPr>
              <w:t>5 150 000</w:t>
            </w:r>
          </w:p>
        </w:tc>
        <w:tc>
          <w:tcPr>
            <w:tcW w:w="1580" w:type="dxa"/>
            <w:tcBorders>
              <w:top w:val="nil"/>
              <w:left w:val="nil"/>
              <w:bottom w:val="nil"/>
              <w:right w:val="single" w:sz="4" w:space="0" w:color="auto"/>
            </w:tcBorders>
            <w:shd w:val="clear" w:color="auto" w:fill="auto"/>
            <w:noWrap/>
            <w:vAlign w:val="bottom"/>
            <w:hideMark/>
          </w:tcPr>
          <w:p w:rsidR="008975EC" w:rsidRPr="00CD5165" w:rsidRDefault="008975EC" w:rsidP="002B13B7">
            <w:pPr>
              <w:spacing w:after="0" w:line="240" w:lineRule="auto"/>
              <w:jc w:val="right"/>
              <w:rPr>
                <w:rFonts w:eastAsia="Times New Roman" w:cs="Calibri"/>
                <w:lang w:eastAsia="hu-HU"/>
              </w:rPr>
            </w:pPr>
            <w:r w:rsidRPr="00CD5165">
              <w:rPr>
                <w:rFonts w:eastAsia="Times New Roman" w:cs="Calibri"/>
                <w:lang w:eastAsia="hu-HU"/>
              </w:rPr>
              <w:t>5 150 000</w:t>
            </w:r>
          </w:p>
        </w:tc>
      </w:tr>
      <w:tr w:rsidR="008975EC" w:rsidRPr="00CD5165" w:rsidTr="002B13B7">
        <w:trPr>
          <w:trHeight w:val="360"/>
        </w:trPr>
        <w:tc>
          <w:tcPr>
            <w:tcW w:w="340" w:type="dxa"/>
            <w:tcBorders>
              <w:top w:val="nil"/>
              <w:left w:val="single" w:sz="4" w:space="0" w:color="auto"/>
              <w:bottom w:val="nil"/>
              <w:right w:val="single" w:sz="4" w:space="0" w:color="auto"/>
            </w:tcBorders>
            <w:shd w:val="clear" w:color="auto" w:fill="auto"/>
            <w:noWrap/>
            <w:vAlign w:val="center"/>
            <w:hideMark/>
          </w:tcPr>
          <w:p w:rsidR="008975EC" w:rsidRPr="00CD5165" w:rsidRDefault="008975EC" w:rsidP="002B13B7">
            <w:pPr>
              <w:spacing w:after="0" w:line="240" w:lineRule="auto"/>
              <w:jc w:val="center"/>
              <w:rPr>
                <w:rFonts w:eastAsia="Times New Roman" w:cs="Calibri"/>
                <w:lang w:eastAsia="hu-HU"/>
              </w:rPr>
            </w:pPr>
            <w:r w:rsidRPr="00CD5165">
              <w:rPr>
                <w:rFonts w:eastAsia="Times New Roman" w:cs="Calibri"/>
                <w:lang w:eastAsia="hu-HU"/>
              </w:rPr>
              <w:t>5.</w:t>
            </w:r>
          </w:p>
        </w:tc>
        <w:tc>
          <w:tcPr>
            <w:tcW w:w="2632" w:type="dxa"/>
            <w:tcBorders>
              <w:top w:val="nil"/>
              <w:left w:val="nil"/>
              <w:bottom w:val="nil"/>
              <w:right w:val="single" w:sz="4" w:space="0" w:color="auto"/>
            </w:tcBorders>
            <w:shd w:val="clear" w:color="auto" w:fill="auto"/>
            <w:vAlign w:val="center"/>
            <w:hideMark/>
          </w:tcPr>
          <w:p w:rsidR="008975EC" w:rsidRPr="00CD5165" w:rsidRDefault="008975EC" w:rsidP="002B13B7">
            <w:pPr>
              <w:spacing w:after="0" w:line="240" w:lineRule="auto"/>
              <w:rPr>
                <w:rFonts w:eastAsia="Times New Roman" w:cs="Calibri"/>
                <w:lang w:eastAsia="hu-HU"/>
              </w:rPr>
            </w:pPr>
            <w:r w:rsidRPr="00CD5165">
              <w:rPr>
                <w:rFonts w:eastAsia="Times New Roman" w:cs="Calibri"/>
                <w:lang w:eastAsia="hu-HU"/>
              </w:rPr>
              <w:t>HÉVÜZ Hévíz Városüzemeltetési Kft.</w:t>
            </w:r>
          </w:p>
        </w:tc>
        <w:tc>
          <w:tcPr>
            <w:tcW w:w="1559" w:type="dxa"/>
            <w:tcBorders>
              <w:top w:val="nil"/>
              <w:left w:val="nil"/>
              <w:bottom w:val="nil"/>
              <w:right w:val="nil"/>
            </w:tcBorders>
            <w:shd w:val="clear" w:color="auto" w:fill="auto"/>
            <w:vAlign w:val="center"/>
            <w:hideMark/>
          </w:tcPr>
          <w:p w:rsidR="008975EC" w:rsidRPr="00CD5165" w:rsidRDefault="008975EC" w:rsidP="002B13B7">
            <w:pPr>
              <w:spacing w:after="0" w:line="240" w:lineRule="auto"/>
              <w:rPr>
                <w:rFonts w:eastAsia="Times New Roman" w:cs="Calibri"/>
                <w:lang w:eastAsia="hu-HU"/>
              </w:rPr>
            </w:pPr>
            <w:r w:rsidRPr="00CD5165">
              <w:rPr>
                <w:rFonts w:eastAsia="Times New Roman" w:cs="Calibri"/>
                <w:lang w:eastAsia="hu-HU"/>
              </w:rPr>
              <w:t xml:space="preserve">8380 Hévíz, Kossuth Lajos utca 5. </w:t>
            </w:r>
            <w:proofErr w:type="spellStart"/>
            <w:r w:rsidRPr="00CD5165">
              <w:rPr>
                <w:rFonts w:eastAsia="Times New Roman" w:cs="Calibri"/>
                <w:lang w:eastAsia="hu-HU"/>
              </w:rPr>
              <w:t>As</w:t>
            </w:r>
            <w:proofErr w:type="spellEnd"/>
            <w:r w:rsidRPr="00CD5165">
              <w:rPr>
                <w:rFonts w:eastAsia="Times New Roman" w:cs="Calibri"/>
                <w:lang w:eastAsia="hu-HU"/>
              </w:rPr>
              <w:t>. 2.</w:t>
            </w:r>
          </w:p>
        </w:tc>
        <w:tc>
          <w:tcPr>
            <w:tcW w:w="1134" w:type="dxa"/>
            <w:tcBorders>
              <w:top w:val="nil"/>
              <w:left w:val="single" w:sz="4" w:space="0" w:color="auto"/>
              <w:bottom w:val="nil"/>
              <w:right w:val="nil"/>
            </w:tcBorders>
            <w:shd w:val="clear" w:color="auto" w:fill="auto"/>
            <w:vAlign w:val="center"/>
            <w:hideMark/>
          </w:tcPr>
          <w:p w:rsidR="008975EC" w:rsidRPr="00CD5165" w:rsidRDefault="008975EC" w:rsidP="002B13B7">
            <w:pPr>
              <w:spacing w:after="0" w:line="240" w:lineRule="auto"/>
              <w:jc w:val="right"/>
              <w:rPr>
                <w:rFonts w:eastAsia="Times New Roman" w:cs="Calibri"/>
                <w:lang w:eastAsia="hu-HU"/>
              </w:rPr>
            </w:pPr>
            <w:r w:rsidRPr="00CD5165">
              <w:rPr>
                <w:rFonts w:eastAsia="Times New Roman" w:cs="Calibri"/>
                <w:lang w:eastAsia="hu-HU"/>
              </w:rPr>
              <w:t>100%</w:t>
            </w:r>
          </w:p>
        </w:tc>
        <w:tc>
          <w:tcPr>
            <w:tcW w:w="1220" w:type="dxa"/>
            <w:tcBorders>
              <w:top w:val="nil"/>
              <w:left w:val="single" w:sz="4" w:space="0" w:color="auto"/>
              <w:bottom w:val="nil"/>
              <w:right w:val="nil"/>
            </w:tcBorders>
            <w:shd w:val="clear" w:color="auto" w:fill="auto"/>
            <w:noWrap/>
            <w:vAlign w:val="center"/>
            <w:hideMark/>
          </w:tcPr>
          <w:p w:rsidR="008975EC" w:rsidRPr="00CD5165" w:rsidRDefault="008975EC" w:rsidP="002B13B7">
            <w:pPr>
              <w:spacing w:after="0" w:line="240" w:lineRule="auto"/>
              <w:jc w:val="right"/>
              <w:rPr>
                <w:rFonts w:eastAsia="Times New Roman" w:cs="Calibri"/>
                <w:lang w:eastAsia="hu-HU"/>
              </w:rPr>
            </w:pPr>
            <w:r w:rsidRPr="00CD5165">
              <w:rPr>
                <w:rFonts w:eastAsia="Times New Roman" w:cs="Calibri"/>
                <w:lang w:eastAsia="hu-HU"/>
              </w:rPr>
              <w:t>3 000 000</w:t>
            </w:r>
          </w:p>
        </w:tc>
        <w:tc>
          <w:tcPr>
            <w:tcW w:w="1580" w:type="dxa"/>
            <w:tcBorders>
              <w:top w:val="nil"/>
              <w:left w:val="nil"/>
              <w:bottom w:val="nil"/>
              <w:right w:val="single" w:sz="4" w:space="0" w:color="auto"/>
            </w:tcBorders>
            <w:shd w:val="clear" w:color="auto" w:fill="auto"/>
            <w:noWrap/>
            <w:vAlign w:val="center"/>
            <w:hideMark/>
          </w:tcPr>
          <w:p w:rsidR="008975EC" w:rsidRPr="00CD5165" w:rsidRDefault="008975EC" w:rsidP="002B13B7">
            <w:pPr>
              <w:spacing w:after="0" w:line="240" w:lineRule="auto"/>
              <w:jc w:val="right"/>
              <w:rPr>
                <w:rFonts w:eastAsia="Times New Roman" w:cs="Calibri"/>
                <w:lang w:eastAsia="hu-HU"/>
              </w:rPr>
            </w:pPr>
            <w:r w:rsidRPr="00CD5165">
              <w:rPr>
                <w:rFonts w:eastAsia="Times New Roman" w:cs="Calibri"/>
                <w:lang w:eastAsia="hu-HU"/>
              </w:rPr>
              <w:t>3 000 000</w:t>
            </w:r>
          </w:p>
        </w:tc>
      </w:tr>
      <w:tr w:rsidR="008975EC" w:rsidRPr="00CD5165" w:rsidTr="002B13B7">
        <w:trPr>
          <w:trHeight w:val="330"/>
        </w:trPr>
        <w:tc>
          <w:tcPr>
            <w:tcW w:w="34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975EC" w:rsidRPr="00CD5165" w:rsidRDefault="008975EC" w:rsidP="002B13B7">
            <w:pPr>
              <w:spacing w:after="0" w:line="240" w:lineRule="auto"/>
              <w:jc w:val="center"/>
              <w:rPr>
                <w:rFonts w:eastAsia="Times New Roman" w:cs="Calibri"/>
                <w:lang w:eastAsia="hu-HU"/>
              </w:rPr>
            </w:pPr>
            <w:r w:rsidRPr="00CD5165">
              <w:rPr>
                <w:rFonts w:eastAsia="Times New Roman" w:cs="Calibri"/>
                <w:lang w:eastAsia="hu-HU"/>
              </w:rPr>
              <w:t>6.</w:t>
            </w:r>
          </w:p>
        </w:tc>
        <w:tc>
          <w:tcPr>
            <w:tcW w:w="2632" w:type="dxa"/>
            <w:tcBorders>
              <w:top w:val="single" w:sz="8" w:space="0" w:color="auto"/>
              <w:left w:val="nil"/>
              <w:bottom w:val="single" w:sz="8" w:space="0" w:color="auto"/>
              <w:right w:val="single" w:sz="4" w:space="0" w:color="auto"/>
            </w:tcBorders>
            <w:shd w:val="clear" w:color="auto" w:fill="auto"/>
            <w:noWrap/>
            <w:vAlign w:val="bottom"/>
            <w:hideMark/>
          </w:tcPr>
          <w:p w:rsidR="008975EC" w:rsidRPr="00CD5165" w:rsidRDefault="008975EC" w:rsidP="002B13B7">
            <w:pPr>
              <w:spacing w:after="0" w:line="240" w:lineRule="auto"/>
              <w:rPr>
                <w:rFonts w:eastAsia="Times New Roman" w:cs="Calibri"/>
                <w:b/>
                <w:bCs/>
                <w:lang w:eastAsia="hu-HU"/>
              </w:rPr>
            </w:pPr>
            <w:r w:rsidRPr="00CD5165">
              <w:rPr>
                <w:rFonts w:eastAsia="Times New Roman" w:cs="Calibri"/>
                <w:b/>
                <w:bCs/>
                <w:lang w:eastAsia="hu-HU"/>
              </w:rPr>
              <w:t>Összesen:</w:t>
            </w:r>
          </w:p>
        </w:tc>
        <w:tc>
          <w:tcPr>
            <w:tcW w:w="1559" w:type="dxa"/>
            <w:tcBorders>
              <w:top w:val="single" w:sz="8" w:space="0" w:color="auto"/>
              <w:left w:val="nil"/>
              <w:bottom w:val="single" w:sz="8" w:space="0" w:color="auto"/>
              <w:right w:val="nil"/>
            </w:tcBorders>
            <w:shd w:val="clear" w:color="auto" w:fill="auto"/>
            <w:noWrap/>
            <w:vAlign w:val="bottom"/>
            <w:hideMark/>
          </w:tcPr>
          <w:p w:rsidR="008975EC" w:rsidRPr="00CD5165" w:rsidRDefault="008975EC" w:rsidP="002B13B7">
            <w:pPr>
              <w:spacing w:after="0" w:line="240" w:lineRule="auto"/>
              <w:rPr>
                <w:rFonts w:eastAsia="Times New Roman" w:cs="Calibri"/>
                <w:b/>
                <w:bCs/>
                <w:lang w:eastAsia="hu-HU"/>
              </w:rPr>
            </w:pPr>
            <w:r w:rsidRPr="00CD5165">
              <w:rPr>
                <w:rFonts w:eastAsia="Times New Roman" w:cs="Calibri"/>
                <w:b/>
                <w:bCs/>
                <w:lang w:eastAsia="hu-HU"/>
              </w:rPr>
              <w:t> </w:t>
            </w:r>
          </w:p>
        </w:tc>
        <w:tc>
          <w:tcPr>
            <w:tcW w:w="1134" w:type="dxa"/>
            <w:tcBorders>
              <w:top w:val="single" w:sz="8" w:space="0" w:color="auto"/>
              <w:left w:val="single" w:sz="4" w:space="0" w:color="auto"/>
              <w:bottom w:val="single" w:sz="8" w:space="0" w:color="auto"/>
              <w:right w:val="nil"/>
            </w:tcBorders>
            <w:shd w:val="clear" w:color="auto" w:fill="auto"/>
            <w:noWrap/>
            <w:vAlign w:val="bottom"/>
            <w:hideMark/>
          </w:tcPr>
          <w:p w:rsidR="008975EC" w:rsidRPr="00CD5165" w:rsidRDefault="008975EC" w:rsidP="002B13B7">
            <w:pPr>
              <w:spacing w:after="0" w:line="240" w:lineRule="auto"/>
              <w:rPr>
                <w:rFonts w:eastAsia="Times New Roman" w:cs="Calibri"/>
                <w:b/>
                <w:bCs/>
                <w:lang w:eastAsia="hu-HU"/>
              </w:rPr>
            </w:pPr>
            <w:r w:rsidRPr="00CD5165">
              <w:rPr>
                <w:rFonts w:eastAsia="Times New Roman" w:cs="Calibri"/>
                <w:b/>
                <w:bCs/>
                <w:lang w:eastAsia="hu-HU"/>
              </w:rPr>
              <w:t> </w:t>
            </w:r>
          </w:p>
        </w:tc>
        <w:tc>
          <w:tcPr>
            <w:tcW w:w="1220" w:type="dxa"/>
            <w:tcBorders>
              <w:top w:val="single" w:sz="8" w:space="0" w:color="auto"/>
              <w:left w:val="single" w:sz="4" w:space="0" w:color="auto"/>
              <w:bottom w:val="single" w:sz="8" w:space="0" w:color="auto"/>
              <w:right w:val="nil"/>
            </w:tcBorders>
            <w:shd w:val="clear" w:color="auto" w:fill="auto"/>
            <w:noWrap/>
            <w:vAlign w:val="bottom"/>
            <w:hideMark/>
          </w:tcPr>
          <w:p w:rsidR="008975EC" w:rsidRPr="00CD5165" w:rsidRDefault="008975EC" w:rsidP="002B13B7">
            <w:pPr>
              <w:spacing w:after="0" w:line="240" w:lineRule="auto"/>
              <w:jc w:val="right"/>
              <w:rPr>
                <w:rFonts w:eastAsia="Times New Roman" w:cs="Calibri"/>
                <w:b/>
                <w:bCs/>
                <w:lang w:eastAsia="hu-HU"/>
              </w:rPr>
            </w:pPr>
            <w:r w:rsidRPr="00CD5165">
              <w:rPr>
                <w:rFonts w:eastAsia="Times New Roman" w:cs="Calibri"/>
                <w:b/>
                <w:bCs/>
                <w:lang w:eastAsia="hu-HU"/>
              </w:rPr>
              <w:t>12 567 181</w:t>
            </w:r>
          </w:p>
        </w:tc>
        <w:tc>
          <w:tcPr>
            <w:tcW w:w="1580" w:type="dxa"/>
            <w:tcBorders>
              <w:top w:val="single" w:sz="8" w:space="0" w:color="auto"/>
              <w:left w:val="nil"/>
              <w:bottom w:val="single" w:sz="8" w:space="0" w:color="auto"/>
              <w:right w:val="single" w:sz="4" w:space="0" w:color="auto"/>
            </w:tcBorders>
            <w:shd w:val="clear" w:color="auto" w:fill="auto"/>
            <w:noWrap/>
            <w:vAlign w:val="bottom"/>
            <w:hideMark/>
          </w:tcPr>
          <w:p w:rsidR="008975EC" w:rsidRPr="00CD5165" w:rsidRDefault="008975EC" w:rsidP="002B13B7">
            <w:pPr>
              <w:spacing w:after="0" w:line="240" w:lineRule="auto"/>
              <w:jc w:val="right"/>
              <w:rPr>
                <w:rFonts w:eastAsia="Times New Roman" w:cs="Calibri"/>
                <w:b/>
                <w:bCs/>
                <w:lang w:eastAsia="hu-HU"/>
              </w:rPr>
            </w:pPr>
            <w:r w:rsidRPr="00CD5165">
              <w:rPr>
                <w:rFonts w:eastAsia="Times New Roman" w:cs="Calibri"/>
                <w:b/>
                <w:bCs/>
                <w:lang w:eastAsia="hu-HU"/>
              </w:rPr>
              <w:t>12 567 181</w:t>
            </w:r>
          </w:p>
        </w:tc>
      </w:tr>
    </w:tbl>
    <w:p w:rsidR="008975EC" w:rsidRDefault="008975EC" w:rsidP="008975EC">
      <w:pPr>
        <w:spacing w:after="0" w:line="240" w:lineRule="auto"/>
        <w:jc w:val="both"/>
        <w:rPr>
          <w:rFonts w:ascii="Arial" w:hAnsi="Arial" w:cs="Arial"/>
          <w:color w:val="000000"/>
          <w:lang w:eastAsia="hu-HU"/>
        </w:rPr>
      </w:pPr>
    </w:p>
    <w:p w:rsidR="008975EC" w:rsidRPr="0009296F" w:rsidRDefault="008975EC" w:rsidP="008975EC">
      <w:pPr>
        <w:spacing w:after="0" w:line="240" w:lineRule="auto"/>
        <w:rPr>
          <w:rFonts w:ascii="Arial" w:hAnsi="Arial" w:cs="Arial"/>
          <w:spacing w:val="2"/>
          <w:sz w:val="24"/>
          <w:szCs w:val="24"/>
        </w:rPr>
      </w:pPr>
    </w:p>
    <w:p w:rsidR="008975EC" w:rsidRPr="008D1EF8" w:rsidRDefault="008975EC" w:rsidP="008975EC">
      <w:pPr>
        <w:spacing w:after="0" w:line="240" w:lineRule="auto"/>
        <w:rPr>
          <w:rFonts w:ascii="Arial" w:hAnsi="Arial" w:cs="Arial"/>
          <w:spacing w:val="2"/>
        </w:rPr>
      </w:pPr>
    </w:p>
    <w:p w:rsidR="008975EC" w:rsidRPr="008D1EF8" w:rsidRDefault="008975EC" w:rsidP="008975EC">
      <w:pPr>
        <w:spacing w:after="0" w:line="240" w:lineRule="auto"/>
        <w:rPr>
          <w:rFonts w:ascii="Arial" w:hAnsi="Arial" w:cs="Arial"/>
          <w:spacing w:val="2"/>
        </w:rPr>
      </w:pPr>
    </w:p>
    <w:p w:rsidR="008975EC" w:rsidRDefault="008975EC" w:rsidP="008975EC">
      <w:pPr>
        <w:spacing w:after="0" w:line="240" w:lineRule="auto"/>
        <w:jc w:val="center"/>
        <w:rPr>
          <w:rFonts w:ascii="Arial" w:hAnsi="Arial" w:cs="Arial"/>
          <w:b/>
          <w:spacing w:val="2"/>
        </w:rPr>
      </w:pPr>
    </w:p>
    <w:p w:rsidR="008975EC" w:rsidRDefault="008975EC" w:rsidP="008975EC">
      <w:pPr>
        <w:spacing w:after="0" w:line="240" w:lineRule="auto"/>
        <w:jc w:val="center"/>
        <w:rPr>
          <w:rFonts w:ascii="Arial" w:hAnsi="Arial" w:cs="Arial"/>
          <w:b/>
          <w:spacing w:val="2"/>
        </w:rPr>
      </w:pPr>
    </w:p>
    <w:p w:rsidR="008975EC" w:rsidRDefault="008975EC" w:rsidP="008975EC">
      <w:pPr>
        <w:spacing w:after="0" w:line="240" w:lineRule="auto"/>
        <w:jc w:val="center"/>
        <w:rPr>
          <w:rFonts w:ascii="Arial" w:hAnsi="Arial" w:cs="Arial"/>
          <w:b/>
          <w:spacing w:val="2"/>
        </w:rPr>
      </w:pPr>
    </w:p>
    <w:p w:rsidR="008975EC" w:rsidRPr="00614878" w:rsidRDefault="008975EC" w:rsidP="008975EC">
      <w:pPr>
        <w:spacing w:after="0" w:line="240" w:lineRule="auto"/>
        <w:jc w:val="center"/>
        <w:rPr>
          <w:rFonts w:ascii="Arial" w:hAnsi="Arial" w:cs="Arial"/>
          <w:b/>
          <w:spacing w:val="2"/>
        </w:rPr>
      </w:pPr>
      <w:r w:rsidRPr="00396008">
        <w:rPr>
          <w:rFonts w:ascii="Arial" w:hAnsi="Arial" w:cs="Arial"/>
          <w:b/>
          <w:spacing w:val="2"/>
        </w:rPr>
        <w:t>I</w:t>
      </w:r>
      <w:r>
        <w:rPr>
          <w:rFonts w:ascii="Arial" w:hAnsi="Arial" w:cs="Arial"/>
          <w:b/>
          <w:spacing w:val="2"/>
        </w:rPr>
        <w:t>II</w:t>
      </w:r>
      <w:r w:rsidRPr="00396008">
        <w:rPr>
          <w:rFonts w:ascii="Arial" w:hAnsi="Arial" w:cs="Arial"/>
          <w:b/>
          <w:spacing w:val="2"/>
        </w:rPr>
        <w:t>. GAZDÁLKODÁS ÉS FEJLESZTÉS</w:t>
      </w:r>
    </w:p>
    <w:p w:rsidR="008975EC" w:rsidRPr="008D1EF8" w:rsidRDefault="008975EC" w:rsidP="008975EC">
      <w:pPr>
        <w:spacing w:after="0" w:line="240" w:lineRule="auto"/>
        <w:rPr>
          <w:rFonts w:ascii="Arial" w:hAnsi="Arial" w:cs="Arial"/>
          <w:spacing w:val="2"/>
        </w:rPr>
      </w:pPr>
    </w:p>
    <w:p w:rsidR="008975EC" w:rsidRPr="008D1EF8" w:rsidRDefault="008975EC" w:rsidP="008975EC">
      <w:pPr>
        <w:keepNext/>
        <w:keepLines/>
        <w:spacing w:before="40" w:after="0"/>
        <w:jc w:val="both"/>
        <w:outlineLvl w:val="2"/>
        <w:rPr>
          <w:rFonts w:ascii="Arial" w:eastAsia="Times New Roman" w:hAnsi="Arial" w:cs="Arial"/>
        </w:rPr>
      </w:pPr>
      <w:bookmarkStart w:id="1" w:name="_Toc188015479"/>
      <w:r w:rsidRPr="008D1EF8">
        <w:rPr>
          <w:rFonts w:ascii="Arial" w:eastAsia="Times New Roman" w:hAnsi="Arial" w:cs="Arial"/>
        </w:rPr>
        <w:t>Turisztikai trendek, jövőkép</w:t>
      </w:r>
      <w:bookmarkEnd w:id="1"/>
    </w:p>
    <w:p w:rsidR="008975EC" w:rsidRPr="008D1EF8" w:rsidRDefault="008975EC" w:rsidP="008975EC">
      <w:pPr>
        <w:numPr>
          <w:ilvl w:val="0"/>
          <w:numId w:val="35"/>
        </w:numPr>
        <w:contextualSpacing/>
        <w:jc w:val="both"/>
        <w:rPr>
          <w:rFonts w:ascii="Arial" w:hAnsi="Arial" w:cs="Arial"/>
        </w:rPr>
      </w:pPr>
      <w:r w:rsidRPr="008D1EF8">
        <w:rPr>
          <w:rFonts w:ascii="Arial" w:hAnsi="Arial" w:cs="Arial"/>
        </w:rPr>
        <w:t xml:space="preserve">Az egészségturizmus mellett fontos, hogy a turisták alaposabban megismerhessék az adott hely kultúráját, művészeti értékeit és mindennapi életét, ennek bemutatása kiemelt fontosságú. </w:t>
      </w:r>
    </w:p>
    <w:p w:rsidR="008975EC" w:rsidRPr="008D1EF8" w:rsidRDefault="008975EC" w:rsidP="008975EC">
      <w:pPr>
        <w:numPr>
          <w:ilvl w:val="0"/>
          <w:numId w:val="35"/>
        </w:numPr>
        <w:contextualSpacing/>
        <w:jc w:val="both"/>
        <w:rPr>
          <w:rFonts w:ascii="Arial" w:hAnsi="Arial" w:cs="Arial"/>
        </w:rPr>
      </w:pPr>
      <w:r w:rsidRPr="008D1EF8">
        <w:rPr>
          <w:rFonts w:ascii="Arial" w:hAnsi="Arial" w:cs="Arial"/>
        </w:rPr>
        <w:t>Környezettudatosság növekedése, Az utazók egyre inkább figyelembe veszik az ökológiai lábnyomukat, előnyben részesítve a környezetbarát szálláshelyeket és közlekedési módokat, valamint támogatva a helyi közösségeket.</w:t>
      </w:r>
    </w:p>
    <w:p w:rsidR="008975EC" w:rsidRPr="008D1EF8" w:rsidRDefault="008975EC" w:rsidP="008975EC">
      <w:pPr>
        <w:numPr>
          <w:ilvl w:val="0"/>
          <w:numId w:val="35"/>
        </w:numPr>
        <w:contextualSpacing/>
        <w:jc w:val="both"/>
        <w:rPr>
          <w:rFonts w:ascii="Arial" w:hAnsi="Arial" w:cs="Arial"/>
        </w:rPr>
      </w:pPr>
      <w:r w:rsidRPr="008D1EF8">
        <w:rPr>
          <w:rFonts w:ascii="Arial" w:hAnsi="Arial" w:cs="Arial"/>
        </w:rPr>
        <w:t>A fő turisztikai gócpontok helyett kevésbé ismert, de érdekes helyszíneket keres fel, elkerülve a tömegturizmus negatív hatásait</w:t>
      </w:r>
    </w:p>
    <w:p w:rsidR="008975EC" w:rsidRPr="008D1EF8" w:rsidRDefault="008975EC" w:rsidP="008975EC">
      <w:pPr>
        <w:numPr>
          <w:ilvl w:val="0"/>
          <w:numId w:val="35"/>
        </w:numPr>
        <w:contextualSpacing/>
        <w:jc w:val="both"/>
        <w:rPr>
          <w:rFonts w:ascii="Arial" w:hAnsi="Arial" w:cs="Arial"/>
        </w:rPr>
      </w:pPr>
      <w:r w:rsidRPr="008D1EF8">
        <w:rPr>
          <w:rFonts w:ascii="Arial" w:hAnsi="Arial" w:cs="Arial"/>
        </w:rPr>
        <w:t>Erősödik a többgenerációs családi utazási kedv, ahol a nagyszülők is részt vesznek, erősítve a családi kötelékeket és közös élményeket teremtve.</w:t>
      </w:r>
    </w:p>
    <w:p w:rsidR="008975EC" w:rsidRPr="008D1EF8" w:rsidRDefault="008975EC" w:rsidP="008975EC">
      <w:pPr>
        <w:numPr>
          <w:ilvl w:val="0"/>
          <w:numId w:val="35"/>
        </w:numPr>
        <w:contextualSpacing/>
        <w:jc w:val="both"/>
        <w:rPr>
          <w:rFonts w:ascii="Arial" w:hAnsi="Arial" w:cs="Arial"/>
        </w:rPr>
      </w:pPr>
      <w:r w:rsidRPr="008D1EF8">
        <w:rPr>
          <w:rFonts w:ascii="Arial" w:hAnsi="Arial" w:cs="Arial"/>
        </w:rPr>
        <w:t xml:space="preserve">Az AI-alapú eszközök, mint például a </w:t>
      </w:r>
      <w:proofErr w:type="spellStart"/>
      <w:r w:rsidRPr="008D1EF8">
        <w:rPr>
          <w:rFonts w:ascii="Arial" w:hAnsi="Arial" w:cs="Arial"/>
        </w:rPr>
        <w:t>ChatGPT</w:t>
      </w:r>
      <w:proofErr w:type="spellEnd"/>
      <w:r w:rsidRPr="008D1EF8">
        <w:rPr>
          <w:rFonts w:ascii="Arial" w:hAnsi="Arial" w:cs="Arial"/>
        </w:rPr>
        <w:t>, egyre nagyobb szerepet kapnak az utazások tervezésében, személyre szabott ajánlásokkal és útiterv-készítéssel segítve az utazókat.</w:t>
      </w:r>
    </w:p>
    <w:p w:rsidR="008975EC" w:rsidRPr="008D1EF8" w:rsidRDefault="008975EC" w:rsidP="008975EC">
      <w:pPr>
        <w:numPr>
          <w:ilvl w:val="0"/>
          <w:numId w:val="35"/>
        </w:numPr>
        <w:contextualSpacing/>
        <w:jc w:val="both"/>
        <w:rPr>
          <w:rFonts w:ascii="Arial" w:hAnsi="Arial" w:cs="Arial"/>
        </w:rPr>
      </w:pPr>
      <w:r w:rsidRPr="008D1EF8">
        <w:rPr>
          <w:rFonts w:ascii="Arial" w:hAnsi="Arial" w:cs="Arial"/>
        </w:rPr>
        <w:t>Növekvő igény mutatkozik az aktív kikapcsolódást nyújtó utazások iránt. Hévíz kitűnő adottságokkal rendelkezik a túrázás, evezés területén is, amelyek lehetőséget adnak a természet közeli élményekre.</w:t>
      </w:r>
    </w:p>
    <w:p w:rsidR="008975EC" w:rsidRPr="008D1EF8" w:rsidRDefault="008975EC" w:rsidP="008975EC">
      <w:pPr>
        <w:spacing w:after="0"/>
        <w:jc w:val="both"/>
        <w:rPr>
          <w:rFonts w:ascii="Arial" w:hAnsi="Arial" w:cs="Arial"/>
          <w:highlight w:val="yellow"/>
        </w:rPr>
      </w:pPr>
    </w:p>
    <w:p w:rsidR="008975EC" w:rsidRPr="008D1EF8" w:rsidRDefault="008975EC" w:rsidP="008975EC">
      <w:pPr>
        <w:spacing w:after="0"/>
        <w:jc w:val="both"/>
        <w:rPr>
          <w:rFonts w:ascii="Arial" w:hAnsi="Arial" w:cs="Arial"/>
        </w:rPr>
      </w:pPr>
      <w:r w:rsidRPr="008D1EF8">
        <w:rPr>
          <w:rFonts w:ascii="Arial" w:hAnsi="Arial" w:cs="Arial"/>
        </w:rPr>
        <w:t xml:space="preserve">Az Európai Utazási Bizottság (ETC) legfrissebb jelentései szerint 2024-ben az európai turizmus jelentős növekedést mutatott, meghaladva a világjárvány előtti szinteket. Az év első negyedévében a nemzetközi turistaérkezések és az eltöltött vendégéjszakák száma 6-8%-kal nőtt a 2019-es adatokhoz képest, ami erős alapot teremtett egy kiemelkedő évhez. </w:t>
      </w:r>
    </w:p>
    <w:p w:rsidR="008975EC" w:rsidRPr="008D1EF8" w:rsidRDefault="008975EC" w:rsidP="008975EC">
      <w:pPr>
        <w:spacing w:after="0"/>
        <w:jc w:val="both"/>
        <w:rPr>
          <w:rFonts w:ascii="Arial" w:hAnsi="Arial" w:cs="Arial"/>
        </w:rPr>
      </w:pPr>
    </w:p>
    <w:p w:rsidR="008975EC" w:rsidRPr="008D1EF8" w:rsidRDefault="008975EC" w:rsidP="008975EC">
      <w:pPr>
        <w:spacing w:after="0"/>
        <w:jc w:val="both"/>
        <w:rPr>
          <w:rFonts w:ascii="Arial" w:hAnsi="Arial" w:cs="Arial"/>
        </w:rPr>
      </w:pPr>
      <w:r w:rsidRPr="008D1EF8">
        <w:rPr>
          <w:rFonts w:ascii="Arial" w:hAnsi="Arial" w:cs="Arial"/>
        </w:rPr>
        <w:t xml:space="preserve">Az európai utazási kereslet erős lendületet mutatott a nyári hónapokban. A külföldi érkezések száma ősz közepéig kb. 6%-kal nőtt a 2019-es szinthez képest, miközben az éves </w:t>
      </w:r>
      <w:proofErr w:type="gramStart"/>
      <w:r w:rsidRPr="008D1EF8">
        <w:rPr>
          <w:rFonts w:ascii="Arial" w:hAnsi="Arial" w:cs="Arial"/>
        </w:rPr>
        <w:t>növekedés  kb.</w:t>
      </w:r>
      <w:proofErr w:type="gramEnd"/>
      <w:r w:rsidRPr="008D1EF8">
        <w:rPr>
          <w:rFonts w:ascii="Arial" w:hAnsi="Arial" w:cs="Arial"/>
        </w:rPr>
        <w:t xml:space="preserve"> 7%-ot ért el. Az emelkedő trendet nagyobb események, a légiközlekedés javulása – különösen Kínából – és a fennmaradó, </w:t>
      </w:r>
      <w:proofErr w:type="spellStart"/>
      <w:r w:rsidRPr="008D1EF8">
        <w:rPr>
          <w:rFonts w:ascii="Arial" w:hAnsi="Arial" w:cs="Arial"/>
        </w:rPr>
        <w:t>covid</w:t>
      </w:r>
      <w:proofErr w:type="spellEnd"/>
      <w:r w:rsidRPr="008D1EF8">
        <w:rPr>
          <w:rFonts w:ascii="Arial" w:hAnsi="Arial" w:cs="Arial"/>
        </w:rPr>
        <w:t>-időszak miatt kínálatelvonások okán a fellendülési kereslet támogatja. A világjárvány előtti helyreállás Közép- és Kelet-Európában lassú, de folyamatos, amit az</w:t>
      </w:r>
      <w:r>
        <w:rPr>
          <w:rFonts w:ascii="Arial" w:hAnsi="Arial" w:cs="Arial"/>
        </w:rPr>
        <w:t xml:space="preserve"> orosz-</w:t>
      </w:r>
      <w:r w:rsidRPr="008D1EF8">
        <w:rPr>
          <w:rFonts w:ascii="Arial" w:hAnsi="Arial" w:cs="Arial"/>
        </w:rPr>
        <w:t>ukr</w:t>
      </w:r>
      <w:r>
        <w:rPr>
          <w:rFonts w:ascii="Arial" w:hAnsi="Arial" w:cs="Arial"/>
        </w:rPr>
        <w:t>án</w:t>
      </w:r>
      <w:r w:rsidRPr="008D1EF8">
        <w:rPr>
          <w:rFonts w:ascii="Arial" w:hAnsi="Arial" w:cs="Arial"/>
        </w:rPr>
        <w:t xml:space="preserve"> háború tartós hatásai is befolyásolnak.</w:t>
      </w:r>
    </w:p>
    <w:p w:rsidR="008975EC" w:rsidRPr="008D1EF8" w:rsidRDefault="008975EC" w:rsidP="008975EC">
      <w:pPr>
        <w:spacing w:after="0"/>
        <w:jc w:val="both"/>
        <w:rPr>
          <w:rFonts w:ascii="Arial" w:hAnsi="Arial" w:cs="Arial"/>
        </w:rPr>
      </w:pPr>
    </w:p>
    <w:p w:rsidR="008975EC" w:rsidRPr="008D1EF8" w:rsidRDefault="008975EC" w:rsidP="008975EC">
      <w:pPr>
        <w:spacing w:after="0"/>
        <w:jc w:val="both"/>
        <w:rPr>
          <w:rFonts w:ascii="Arial" w:hAnsi="Arial" w:cs="Arial"/>
        </w:rPr>
      </w:pPr>
      <w:r w:rsidRPr="008D1EF8">
        <w:rPr>
          <w:rFonts w:ascii="Arial" w:hAnsi="Arial" w:cs="Arial"/>
        </w:rPr>
        <w:t xml:space="preserve">Bár a turizmus új magasságokat ért el 2024-ben, Európa-szerte számos tüntetés zajlott a tömegturizmus hatásai ellen ezen a nyáron. Noha az általános infláció Európában tetőzött, a szolgáltatások inflációja magas maradt, ami magasabb utazási költségeket eredményezett, és arra kényszerítette a turistákat, hogy megfizethetőbb úti célokat keressenek. </w:t>
      </w:r>
      <w:r>
        <w:rPr>
          <w:rFonts w:ascii="Arial" w:hAnsi="Arial" w:cs="Arial"/>
        </w:rPr>
        <w:t>A</w:t>
      </w:r>
      <w:r w:rsidRPr="008D1EF8">
        <w:rPr>
          <w:rFonts w:ascii="Arial" w:hAnsi="Arial" w:cs="Arial"/>
        </w:rPr>
        <w:t xml:space="preserve"> gazdasági bizonytalanság, a geopolitikai feszültségek és a növekvő utazási költségek jelentős kockázatokat jelenthettek Európa tartós fellendülése szempontjából 202</w:t>
      </w:r>
      <w:r>
        <w:rPr>
          <w:rFonts w:ascii="Arial" w:hAnsi="Arial" w:cs="Arial"/>
        </w:rPr>
        <w:t>5</w:t>
      </w:r>
      <w:r w:rsidRPr="008D1EF8">
        <w:rPr>
          <w:rFonts w:ascii="Arial" w:hAnsi="Arial" w:cs="Arial"/>
        </w:rPr>
        <w:t>-</w:t>
      </w:r>
      <w:r>
        <w:rPr>
          <w:rFonts w:ascii="Arial" w:hAnsi="Arial" w:cs="Arial"/>
        </w:rPr>
        <w:t>től</w:t>
      </w:r>
      <w:r w:rsidRPr="008D1EF8">
        <w:rPr>
          <w:rFonts w:ascii="Arial" w:hAnsi="Arial" w:cs="Arial"/>
        </w:rPr>
        <w:t>.</w:t>
      </w:r>
      <w:r>
        <w:rPr>
          <w:rFonts w:ascii="Arial" w:hAnsi="Arial" w:cs="Arial"/>
        </w:rPr>
        <w:t xml:space="preserve"> </w:t>
      </w:r>
    </w:p>
    <w:p w:rsidR="008975EC" w:rsidRPr="008D1EF8" w:rsidRDefault="008975EC" w:rsidP="008975EC">
      <w:pPr>
        <w:spacing w:after="0"/>
        <w:jc w:val="both"/>
        <w:rPr>
          <w:rFonts w:ascii="Arial" w:hAnsi="Arial" w:cs="Arial"/>
        </w:rPr>
      </w:pPr>
    </w:p>
    <w:p w:rsidR="008975EC" w:rsidRPr="008D1EF8" w:rsidRDefault="008975EC" w:rsidP="008975EC">
      <w:pPr>
        <w:spacing w:after="0"/>
        <w:jc w:val="both"/>
        <w:rPr>
          <w:rFonts w:ascii="Arial" w:hAnsi="Arial" w:cs="Arial"/>
        </w:rPr>
      </w:pPr>
      <w:r w:rsidRPr="008D1EF8">
        <w:rPr>
          <w:rFonts w:ascii="Arial" w:hAnsi="Arial" w:cs="Arial"/>
        </w:rPr>
        <w:t>A nyári turisztikai fellendülés tekintetében némi eltérés mutatkozott az egyes úti célok között. Az év eddigi adatai azt mutatják, hogy körülbelül minden harmadik úti cél meghaladta a 2019-es szintet a külföldi érkezések tekintetében.</w:t>
      </w:r>
    </w:p>
    <w:p w:rsidR="008975EC" w:rsidRDefault="008975EC" w:rsidP="008975EC">
      <w:pPr>
        <w:spacing w:after="0"/>
        <w:jc w:val="both"/>
        <w:rPr>
          <w:rFonts w:ascii="Arial" w:hAnsi="Arial" w:cs="Arial"/>
          <w:iCs/>
        </w:rPr>
      </w:pPr>
      <w:r w:rsidRPr="008D1EF8">
        <w:rPr>
          <w:rFonts w:ascii="Arial" w:hAnsi="Arial" w:cs="Arial"/>
          <w:iCs/>
        </w:rPr>
        <w:t>Január-augusztus időszakban 2019. évhez hasonlítva a nemzetközi vendégéjszakák számában: Lettország -28,9%. Litvánia -23,2%, Németország -5,3%, Magyarország -4,7%</w:t>
      </w:r>
      <w:r>
        <w:rPr>
          <w:rFonts w:ascii="Arial" w:hAnsi="Arial" w:cs="Arial"/>
          <w:iCs/>
        </w:rPr>
        <w:t>.</w:t>
      </w:r>
      <w:r w:rsidRPr="008D1EF8">
        <w:rPr>
          <w:rFonts w:ascii="Arial" w:hAnsi="Arial" w:cs="Arial"/>
          <w:iCs/>
        </w:rPr>
        <w:t xml:space="preserve"> </w:t>
      </w:r>
    </w:p>
    <w:p w:rsidR="008975EC" w:rsidRDefault="008975EC" w:rsidP="008975EC">
      <w:pPr>
        <w:spacing w:after="0"/>
        <w:jc w:val="both"/>
        <w:rPr>
          <w:rFonts w:ascii="Arial" w:hAnsi="Arial" w:cs="Arial"/>
          <w:iCs/>
        </w:rPr>
      </w:pPr>
    </w:p>
    <w:p w:rsidR="008975EC" w:rsidRDefault="008975EC" w:rsidP="008975EC">
      <w:pPr>
        <w:spacing w:after="0"/>
        <w:jc w:val="both"/>
        <w:rPr>
          <w:rFonts w:ascii="Arial" w:hAnsi="Arial" w:cs="Arial"/>
          <w:iCs/>
        </w:rPr>
      </w:pPr>
    </w:p>
    <w:p w:rsidR="008975EC" w:rsidRDefault="008975EC" w:rsidP="008975EC">
      <w:pPr>
        <w:spacing w:after="0"/>
        <w:jc w:val="both"/>
        <w:rPr>
          <w:rFonts w:ascii="Arial" w:hAnsi="Arial" w:cs="Arial"/>
          <w:iCs/>
        </w:rPr>
      </w:pPr>
    </w:p>
    <w:p w:rsidR="008975EC" w:rsidRDefault="008975EC" w:rsidP="008975EC">
      <w:pPr>
        <w:spacing w:after="0"/>
        <w:jc w:val="both"/>
        <w:rPr>
          <w:rFonts w:ascii="Arial" w:hAnsi="Arial" w:cs="Arial"/>
          <w:iCs/>
        </w:rPr>
      </w:pPr>
    </w:p>
    <w:p w:rsidR="008975EC" w:rsidRDefault="008975EC" w:rsidP="008975EC">
      <w:pPr>
        <w:spacing w:after="0"/>
        <w:jc w:val="both"/>
        <w:rPr>
          <w:rFonts w:ascii="Arial" w:hAnsi="Arial" w:cs="Arial"/>
          <w:iCs/>
        </w:rPr>
      </w:pPr>
      <w:r>
        <w:rPr>
          <w:rFonts w:ascii="Arial" w:hAnsi="Arial" w:cs="Arial"/>
          <w:iCs/>
        </w:rPr>
        <w:t>Hévízen az alábbiak szerint alakultak a vendégéjszaka számok:</w:t>
      </w:r>
    </w:p>
    <w:p w:rsidR="008975EC" w:rsidRDefault="008975EC" w:rsidP="008975EC">
      <w:pPr>
        <w:spacing w:after="0" w:line="240" w:lineRule="auto"/>
        <w:rPr>
          <w:rFonts w:ascii="Arial" w:hAnsi="Arial" w:cs="Arial"/>
        </w:rPr>
      </w:pPr>
      <w:r w:rsidRPr="005D12E9">
        <w:rPr>
          <w:rFonts w:ascii="Arial" w:hAnsi="Arial" w:cs="Arial"/>
        </w:rPr>
        <w:t>Befizetések alapján számított vendégéjszakák száma 2020-2024.</w:t>
      </w:r>
    </w:p>
    <w:p w:rsidR="008975EC" w:rsidRPr="005D12E9" w:rsidRDefault="008975EC" w:rsidP="008975EC">
      <w:pPr>
        <w:spacing w:after="0" w:line="240" w:lineRule="auto"/>
        <w:rPr>
          <w:rFonts w:ascii="Arial" w:hAnsi="Arial" w:cs="Arial"/>
        </w:rPr>
      </w:pPr>
    </w:p>
    <w:p w:rsidR="008975EC" w:rsidRPr="005D12E9" w:rsidRDefault="008975EC" w:rsidP="008975EC">
      <w:pPr>
        <w:spacing w:after="0" w:line="240" w:lineRule="auto"/>
        <w:rPr>
          <w:rFonts w:cs="Calibri"/>
        </w:rPr>
      </w:pPr>
      <w:r w:rsidRPr="005D12E9">
        <w:rPr>
          <w:rFonts w:cs="Calibri"/>
          <w:noProof/>
        </w:rPr>
        <w:drawing>
          <wp:inline distT="0" distB="0" distL="0" distR="0" wp14:anchorId="1E6E574C" wp14:editId="0A17BF80">
            <wp:extent cx="4457700" cy="333375"/>
            <wp:effectExtent l="0" t="0" r="0" b="9525"/>
            <wp:docPr id="2" name="Kép 2" descr="cid:image004.png@01DB9751.C62DD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cid:image004.png@01DB9751.C62DD8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4457700" cy="333375"/>
                    </a:xfrm>
                    <a:prstGeom prst="rect">
                      <a:avLst/>
                    </a:prstGeom>
                    <a:noFill/>
                    <a:ln>
                      <a:noFill/>
                    </a:ln>
                  </pic:spPr>
                </pic:pic>
              </a:graphicData>
            </a:graphic>
          </wp:inline>
        </w:drawing>
      </w:r>
    </w:p>
    <w:p w:rsidR="008975EC" w:rsidRPr="005D12E9" w:rsidRDefault="008975EC" w:rsidP="008975EC">
      <w:pPr>
        <w:spacing w:after="0" w:line="240" w:lineRule="auto"/>
        <w:rPr>
          <w:rFonts w:ascii="Arial" w:hAnsi="Arial" w:cs="Arial"/>
        </w:rPr>
      </w:pPr>
    </w:p>
    <w:p w:rsidR="008975EC" w:rsidRPr="005D12E9" w:rsidRDefault="008975EC" w:rsidP="008975EC">
      <w:pPr>
        <w:spacing w:after="0" w:line="240" w:lineRule="auto"/>
        <w:rPr>
          <w:rFonts w:ascii="Arial" w:hAnsi="Arial" w:cs="Arial"/>
          <w:i/>
          <w:iCs/>
        </w:rPr>
      </w:pPr>
      <w:r w:rsidRPr="005D12E9">
        <w:rPr>
          <w:rFonts w:ascii="Arial" w:hAnsi="Arial" w:cs="Arial"/>
        </w:rPr>
        <w:t xml:space="preserve">Az adómentes vendégéjszakákat is ide számolva a </w:t>
      </w:r>
      <w:r w:rsidRPr="005D12E9">
        <w:rPr>
          <w:rFonts w:ascii="Arial" w:hAnsi="Arial" w:cs="Arial"/>
          <w:b/>
          <w:bCs/>
        </w:rPr>
        <w:t xml:space="preserve">vendégéjszaka szám </w:t>
      </w:r>
      <w:r w:rsidRPr="005D12E9">
        <w:rPr>
          <w:rFonts w:ascii="Arial" w:hAnsi="Arial" w:cs="Arial"/>
          <w:i/>
          <w:iCs/>
        </w:rPr>
        <w:t>(forrás MTÜ)</w:t>
      </w:r>
    </w:p>
    <w:tbl>
      <w:tblPr>
        <w:tblpPr w:leftFromText="141" w:rightFromText="141" w:vertAnchor="text"/>
        <w:tblW w:w="0" w:type="auto"/>
        <w:tblCellMar>
          <w:left w:w="0" w:type="dxa"/>
          <w:right w:w="0" w:type="dxa"/>
        </w:tblCellMar>
        <w:tblLook w:val="04A0" w:firstRow="1" w:lastRow="0" w:firstColumn="1" w:lastColumn="0" w:noHBand="0" w:noVBand="1"/>
      </w:tblPr>
      <w:tblGrid>
        <w:gridCol w:w="3134"/>
        <w:gridCol w:w="3134"/>
      </w:tblGrid>
      <w:tr w:rsidR="008975EC" w:rsidRPr="005D12E9" w:rsidTr="002B13B7">
        <w:tc>
          <w:tcPr>
            <w:tcW w:w="3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975EC" w:rsidRPr="005D12E9" w:rsidRDefault="008975EC" w:rsidP="002B13B7">
            <w:pPr>
              <w:spacing w:after="0" w:line="240" w:lineRule="auto"/>
              <w:jc w:val="both"/>
              <w:rPr>
                <w:rFonts w:ascii="Arial" w:hAnsi="Arial" w:cs="Arial"/>
                <w:i/>
                <w:iCs/>
                <w:lang w:eastAsia="hu-HU"/>
              </w:rPr>
            </w:pPr>
            <w:r w:rsidRPr="005D12E9">
              <w:rPr>
                <w:rFonts w:ascii="Arial" w:hAnsi="Arial" w:cs="Arial"/>
                <w:i/>
                <w:iCs/>
                <w:lang w:eastAsia="hu-HU"/>
              </w:rPr>
              <w:t>év</w:t>
            </w:r>
          </w:p>
        </w:tc>
        <w:tc>
          <w:tcPr>
            <w:tcW w:w="3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975EC" w:rsidRPr="005D12E9" w:rsidRDefault="008975EC" w:rsidP="002B13B7">
            <w:pPr>
              <w:spacing w:after="0" w:line="240" w:lineRule="auto"/>
              <w:jc w:val="both"/>
              <w:rPr>
                <w:rFonts w:ascii="Arial" w:hAnsi="Arial" w:cs="Arial"/>
                <w:i/>
                <w:iCs/>
                <w:lang w:eastAsia="hu-HU"/>
              </w:rPr>
            </w:pPr>
            <w:r w:rsidRPr="005D12E9">
              <w:rPr>
                <w:rFonts w:ascii="Arial" w:hAnsi="Arial" w:cs="Arial"/>
                <w:i/>
                <w:iCs/>
                <w:lang w:eastAsia="hu-HU"/>
              </w:rPr>
              <w:t>vendégéjszaka</w:t>
            </w:r>
          </w:p>
        </w:tc>
      </w:tr>
      <w:tr w:rsidR="008975EC" w:rsidRPr="005D12E9" w:rsidTr="002B13B7">
        <w:tc>
          <w:tcPr>
            <w:tcW w:w="31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975EC" w:rsidRPr="005D12E9" w:rsidRDefault="008975EC" w:rsidP="002B13B7">
            <w:pPr>
              <w:spacing w:after="0" w:line="240" w:lineRule="auto"/>
              <w:jc w:val="both"/>
              <w:rPr>
                <w:rFonts w:ascii="Arial" w:hAnsi="Arial" w:cs="Arial"/>
                <w:lang w:eastAsia="hu-HU"/>
              </w:rPr>
            </w:pPr>
            <w:r w:rsidRPr="005D12E9">
              <w:rPr>
                <w:rFonts w:ascii="Arial" w:hAnsi="Arial" w:cs="Arial"/>
                <w:lang w:eastAsia="hu-HU"/>
              </w:rPr>
              <w:t>2023.</w:t>
            </w:r>
          </w:p>
        </w:tc>
        <w:tc>
          <w:tcPr>
            <w:tcW w:w="3134" w:type="dxa"/>
            <w:tcBorders>
              <w:top w:val="nil"/>
              <w:left w:val="nil"/>
              <w:bottom w:val="single" w:sz="8" w:space="0" w:color="auto"/>
              <w:right w:val="single" w:sz="8" w:space="0" w:color="auto"/>
            </w:tcBorders>
            <w:tcMar>
              <w:top w:w="0" w:type="dxa"/>
              <w:left w:w="108" w:type="dxa"/>
              <w:bottom w:w="0" w:type="dxa"/>
              <w:right w:w="108" w:type="dxa"/>
            </w:tcMar>
            <w:hideMark/>
          </w:tcPr>
          <w:p w:rsidR="008975EC" w:rsidRPr="005D12E9" w:rsidRDefault="008975EC" w:rsidP="002B13B7">
            <w:pPr>
              <w:spacing w:after="0" w:line="240" w:lineRule="auto"/>
              <w:jc w:val="both"/>
              <w:rPr>
                <w:rFonts w:ascii="Arial" w:hAnsi="Arial" w:cs="Arial"/>
                <w:lang w:eastAsia="hu-HU"/>
              </w:rPr>
            </w:pPr>
            <w:r w:rsidRPr="005D12E9">
              <w:rPr>
                <w:rFonts w:ascii="Arial" w:hAnsi="Arial" w:cs="Arial"/>
                <w:lang w:eastAsia="hu-HU"/>
              </w:rPr>
              <w:t>1.068.724</w:t>
            </w:r>
          </w:p>
        </w:tc>
      </w:tr>
      <w:tr w:rsidR="008975EC" w:rsidRPr="005D12E9" w:rsidTr="002B13B7">
        <w:tc>
          <w:tcPr>
            <w:tcW w:w="31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975EC" w:rsidRPr="005D12E9" w:rsidRDefault="008975EC" w:rsidP="002B13B7">
            <w:pPr>
              <w:spacing w:after="0" w:line="240" w:lineRule="auto"/>
              <w:jc w:val="both"/>
              <w:rPr>
                <w:rFonts w:ascii="Arial" w:hAnsi="Arial" w:cs="Arial"/>
                <w:lang w:eastAsia="hu-HU"/>
              </w:rPr>
            </w:pPr>
            <w:r w:rsidRPr="005D12E9">
              <w:rPr>
                <w:rFonts w:ascii="Arial" w:hAnsi="Arial" w:cs="Arial"/>
                <w:lang w:eastAsia="hu-HU"/>
              </w:rPr>
              <w:t>2024.</w:t>
            </w:r>
          </w:p>
        </w:tc>
        <w:tc>
          <w:tcPr>
            <w:tcW w:w="3134" w:type="dxa"/>
            <w:tcBorders>
              <w:top w:val="nil"/>
              <w:left w:val="nil"/>
              <w:bottom w:val="single" w:sz="8" w:space="0" w:color="auto"/>
              <w:right w:val="single" w:sz="8" w:space="0" w:color="auto"/>
            </w:tcBorders>
            <w:tcMar>
              <w:top w:w="0" w:type="dxa"/>
              <w:left w:w="108" w:type="dxa"/>
              <w:bottom w:w="0" w:type="dxa"/>
              <w:right w:w="108" w:type="dxa"/>
            </w:tcMar>
            <w:hideMark/>
          </w:tcPr>
          <w:p w:rsidR="008975EC" w:rsidRPr="005D12E9" w:rsidRDefault="008975EC" w:rsidP="002B13B7">
            <w:pPr>
              <w:spacing w:after="0" w:line="240" w:lineRule="auto"/>
              <w:jc w:val="both"/>
              <w:rPr>
                <w:rFonts w:ascii="Arial" w:hAnsi="Arial" w:cs="Arial"/>
                <w:lang w:eastAsia="hu-HU"/>
              </w:rPr>
            </w:pPr>
            <w:r w:rsidRPr="005D12E9">
              <w:rPr>
                <w:rFonts w:ascii="Arial" w:hAnsi="Arial" w:cs="Arial"/>
                <w:lang w:eastAsia="hu-HU"/>
              </w:rPr>
              <w:t>1.125.966</w:t>
            </w:r>
          </w:p>
        </w:tc>
      </w:tr>
    </w:tbl>
    <w:p w:rsidR="008975EC" w:rsidRDefault="008975EC" w:rsidP="008975EC">
      <w:pPr>
        <w:spacing w:after="0"/>
        <w:jc w:val="both"/>
        <w:rPr>
          <w:rFonts w:ascii="Arial" w:hAnsi="Arial" w:cs="Arial"/>
          <w:iCs/>
        </w:rPr>
      </w:pPr>
    </w:p>
    <w:p w:rsidR="008975EC" w:rsidRDefault="008975EC" w:rsidP="008975EC">
      <w:pPr>
        <w:spacing w:after="0"/>
        <w:jc w:val="both"/>
        <w:rPr>
          <w:rFonts w:ascii="Arial" w:hAnsi="Arial" w:cs="Arial"/>
          <w:iCs/>
        </w:rPr>
      </w:pPr>
    </w:p>
    <w:p w:rsidR="008975EC" w:rsidRDefault="008975EC" w:rsidP="008975EC">
      <w:pPr>
        <w:spacing w:after="0"/>
        <w:jc w:val="both"/>
        <w:rPr>
          <w:rFonts w:ascii="Arial" w:hAnsi="Arial" w:cs="Arial"/>
          <w:iCs/>
        </w:rPr>
      </w:pPr>
    </w:p>
    <w:p w:rsidR="008975EC" w:rsidRDefault="008975EC" w:rsidP="008975EC">
      <w:pPr>
        <w:spacing w:after="0" w:line="240" w:lineRule="auto"/>
        <w:jc w:val="center"/>
        <w:rPr>
          <w:rFonts w:ascii="Arial" w:hAnsi="Arial" w:cs="Arial"/>
          <w:b/>
          <w:smallCaps/>
          <w:spacing w:val="2"/>
        </w:rPr>
      </w:pPr>
    </w:p>
    <w:p w:rsidR="008975EC" w:rsidRDefault="008975EC" w:rsidP="008975EC">
      <w:pPr>
        <w:spacing w:after="0" w:line="240" w:lineRule="auto"/>
        <w:jc w:val="center"/>
        <w:rPr>
          <w:rFonts w:ascii="Arial" w:hAnsi="Arial" w:cs="Arial"/>
          <w:b/>
          <w:smallCaps/>
          <w:spacing w:val="2"/>
        </w:rPr>
      </w:pPr>
    </w:p>
    <w:p w:rsidR="008975EC" w:rsidRPr="00775913" w:rsidRDefault="008975EC" w:rsidP="008975EC">
      <w:pPr>
        <w:spacing w:after="0" w:line="240" w:lineRule="auto"/>
        <w:jc w:val="center"/>
        <w:rPr>
          <w:rFonts w:ascii="Arial" w:hAnsi="Arial" w:cs="Arial"/>
          <w:b/>
          <w:smallCaps/>
          <w:spacing w:val="2"/>
        </w:rPr>
      </w:pPr>
      <w:r>
        <w:rPr>
          <w:rFonts w:ascii="Arial" w:hAnsi="Arial" w:cs="Arial"/>
          <w:b/>
          <w:smallCaps/>
          <w:spacing w:val="2"/>
        </w:rPr>
        <w:t>I</w:t>
      </w:r>
      <w:r w:rsidRPr="00775913">
        <w:rPr>
          <w:rFonts w:ascii="Arial" w:hAnsi="Arial" w:cs="Arial"/>
          <w:b/>
          <w:smallCaps/>
          <w:spacing w:val="2"/>
        </w:rPr>
        <w:t>V.  Gazdaságélénkítés</w:t>
      </w:r>
    </w:p>
    <w:p w:rsidR="008975EC" w:rsidRPr="008D1EF8" w:rsidRDefault="008975EC" w:rsidP="008975EC">
      <w:pPr>
        <w:spacing w:after="0" w:line="240" w:lineRule="auto"/>
        <w:rPr>
          <w:rFonts w:ascii="Arial" w:hAnsi="Arial" w:cs="Arial"/>
          <w:spacing w:val="2"/>
        </w:rPr>
      </w:pPr>
    </w:p>
    <w:p w:rsidR="008975EC" w:rsidRPr="008D1EF8" w:rsidRDefault="008975EC" w:rsidP="008975EC">
      <w:pPr>
        <w:spacing w:after="0" w:line="240" w:lineRule="auto"/>
        <w:jc w:val="both"/>
        <w:rPr>
          <w:rFonts w:ascii="Arial" w:hAnsi="Arial" w:cs="Arial"/>
          <w:spacing w:val="2"/>
        </w:rPr>
      </w:pPr>
      <w:r w:rsidRPr="008D1EF8">
        <w:rPr>
          <w:rFonts w:ascii="Arial" w:hAnsi="Arial" w:cs="Arial"/>
          <w:spacing w:val="2"/>
        </w:rPr>
        <w:t>A gazdaság fejlesztése, a munkahelyteremtés, a város eltartó-képességének erősítése hosszabb távú feladat. Megvalósítása összetett, több elemből álló munkát igényel. Ezek közül a legfontosabbak:</w:t>
      </w:r>
    </w:p>
    <w:p w:rsidR="008975EC" w:rsidRPr="008D1EF8" w:rsidRDefault="008975EC" w:rsidP="008975EC">
      <w:pPr>
        <w:spacing w:after="0" w:line="240" w:lineRule="auto"/>
        <w:rPr>
          <w:rFonts w:ascii="Arial" w:hAnsi="Arial" w:cs="Arial"/>
          <w:spacing w:val="2"/>
        </w:rPr>
      </w:pPr>
    </w:p>
    <w:p w:rsidR="008975EC" w:rsidRPr="002E3E58" w:rsidRDefault="008975EC" w:rsidP="008975EC">
      <w:pPr>
        <w:spacing w:after="0" w:line="240" w:lineRule="auto"/>
        <w:rPr>
          <w:rFonts w:ascii="Arial" w:hAnsi="Arial" w:cs="Arial"/>
          <w:spacing w:val="2"/>
        </w:rPr>
      </w:pPr>
      <w:r w:rsidRPr="008D1EF8">
        <w:rPr>
          <w:rFonts w:ascii="Arial" w:hAnsi="Arial" w:cs="Arial"/>
          <w:spacing w:val="2"/>
        </w:rPr>
        <w:t>1.</w:t>
      </w:r>
      <w:r w:rsidRPr="008D1EF8">
        <w:rPr>
          <w:rFonts w:ascii="Arial" w:hAnsi="Arial" w:cs="Arial"/>
          <w:spacing w:val="2"/>
        </w:rPr>
        <w:tab/>
      </w:r>
      <w:r w:rsidRPr="002E3E58">
        <w:rPr>
          <w:rFonts w:ascii="Arial" w:hAnsi="Arial" w:cs="Arial"/>
          <w:spacing w:val="2"/>
        </w:rPr>
        <w:t>Ingatlanok hasznosítása, fecskelakások és szolgálati lakások építése</w:t>
      </w:r>
    </w:p>
    <w:p w:rsidR="008975EC" w:rsidRPr="002E3E58" w:rsidRDefault="008975EC" w:rsidP="008975EC">
      <w:pPr>
        <w:spacing w:after="0" w:line="240" w:lineRule="auto"/>
        <w:rPr>
          <w:rFonts w:ascii="Arial" w:hAnsi="Arial" w:cs="Arial"/>
          <w:spacing w:val="2"/>
        </w:rPr>
      </w:pPr>
      <w:r w:rsidRPr="002E3E58">
        <w:rPr>
          <w:rFonts w:ascii="Arial" w:hAnsi="Arial" w:cs="Arial"/>
          <w:spacing w:val="2"/>
        </w:rPr>
        <w:t>2.</w:t>
      </w:r>
      <w:r w:rsidRPr="002E3E58">
        <w:rPr>
          <w:rFonts w:ascii="Arial" w:hAnsi="Arial" w:cs="Arial"/>
          <w:spacing w:val="2"/>
        </w:rPr>
        <w:tab/>
        <w:t>Infrastruktúra fejlesztése</w:t>
      </w:r>
    </w:p>
    <w:p w:rsidR="008975EC" w:rsidRPr="002E3E58" w:rsidRDefault="008975EC" w:rsidP="008975EC">
      <w:pPr>
        <w:spacing w:after="0" w:line="240" w:lineRule="auto"/>
        <w:rPr>
          <w:rFonts w:ascii="Arial" w:hAnsi="Arial" w:cs="Arial"/>
          <w:spacing w:val="2"/>
        </w:rPr>
      </w:pPr>
      <w:r w:rsidRPr="002E3E58">
        <w:rPr>
          <w:rFonts w:ascii="Arial" w:hAnsi="Arial" w:cs="Arial"/>
          <w:spacing w:val="2"/>
        </w:rPr>
        <w:t>3.</w:t>
      </w:r>
      <w:r w:rsidRPr="002E3E58">
        <w:rPr>
          <w:rFonts w:ascii="Arial" w:hAnsi="Arial" w:cs="Arial"/>
          <w:spacing w:val="2"/>
        </w:rPr>
        <w:tab/>
        <w:t>A gazdasági tevékenység diverzifikálása (turizmust nem zavaró tevékenységek)</w:t>
      </w:r>
    </w:p>
    <w:p w:rsidR="008975EC" w:rsidRPr="002E3E58" w:rsidRDefault="008975EC" w:rsidP="008975EC">
      <w:pPr>
        <w:spacing w:after="0" w:line="240" w:lineRule="auto"/>
        <w:rPr>
          <w:rFonts w:ascii="Arial" w:hAnsi="Arial" w:cs="Arial"/>
          <w:spacing w:val="2"/>
        </w:rPr>
      </w:pPr>
      <w:r w:rsidRPr="002E3E58">
        <w:rPr>
          <w:rFonts w:ascii="Arial" w:hAnsi="Arial" w:cs="Arial"/>
          <w:spacing w:val="2"/>
        </w:rPr>
        <w:t>4.</w:t>
      </w:r>
      <w:r w:rsidRPr="002E3E58">
        <w:rPr>
          <w:rFonts w:ascii="Arial" w:hAnsi="Arial" w:cs="Arial"/>
          <w:spacing w:val="2"/>
        </w:rPr>
        <w:tab/>
        <w:t>Kulturális, művészeti, szabadidős és sportélet megteremtése</w:t>
      </w:r>
    </w:p>
    <w:p w:rsidR="008975EC" w:rsidRPr="008D1EF8" w:rsidRDefault="008975EC" w:rsidP="008975EC">
      <w:pPr>
        <w:spacing w:after="0" w:line="240" w:lineRule="auto"/>
        <w:rPr>
          <w:rFonts w:ascii="Arial" w:hAnsi="Arial" w:cs="Arial"/>
          <w:spacing w:val="2"/>
        </w:rPr>
      </w:pPr>
    </w:p>
    <w:p w:rsidR="008975EC" w:rsidRPr="008D1EF8" w:rsidRDefault="008975EC" w:rsidP="008975EC">
      <w:pPr>
        <w:spacing w:after="0" w:line="240" w:lineRule="auto"/>
        <w:jc w:val="both"/>
        <w:rPr>
          <w:rFonts w:ascii="Arial" w:hAnsi="Arial" w:cs="Arial"/>
          <w:spacing w:val="2"/>
        </w:rPr>
      </w:pPr>
      <w:r w:rsidRPr="008D1EF8">
        <w:rPr>
          <w:rFonts w:ascii="Arial" w:hAnsi="Arial" w:cs="Arial"/>
          <w:spacing w:val="2"/>
        </w:rPr>
        <w:t xml:space="preserve">Folyamatosan kapcsolatot kell tartani a gazdasági élet szereplőivel, bevonva őket a város fejlesztési irányainak kialakításába, a megvalósításba. Turisztika és foglalkoztatási együttműködéseket kell kialakítani. Ezek szintje a helyitől kezdve egészen </w:t>
      </w:r>
      <w:r>
        <w:rPr>
          <w:rFonts w:ascii="Arial" w:hAnsi="Arial" w:cs="Arial"/>
          <w:spacing w:val="2"/>
        </w:rPr>
        <w:t xml:space="preserve">akár a </w:t>
      </w:r>
      <w:r w:rsidRPr="008D1EF8">
        <w:rPr>
          <w:rFonts w:ascii="Arial" w:hAnsi="Arial" w:cs="Arial"/>
          <w:spacing w:val="2"/>
        </w:rPr>
        <w:t>nemzetközi együttműködési paktum</w:t>
      </w:r>
      <w:r>
        <w:rPr>
          <w:rFonts w:ascii="Arial" w:hAnsi="Arial" w:cs="Arial"/>
          <w:spacing w:val="2"/>
        </w:rPr>
        <w:t>okig</w:t>
      </w:r>
      <w:r w:rsidRPr="008D1EF8">
        <w:rPr>
          <w:rFonts w:ascii="Arial" w:hAnsi="Arial" w:cs="Arial"/>
          <w:spacing w:val="2"/>
        </w:rPr>
        <w:t>.  Városi</w:t>
      </w:r>
      <w:r>
        <w:rPr>
          <w:rFonts w:ascii="Arial" w:hAnsi="Arial" w:cs="Arial"/>
          <w:spacing w:val="2"/>
        </w:rPr>
        <w:t xml:space="preserve"> </w:t>
      </w:r>
      <w:r w:rsidRPr="008D1EF8">
        <w:rPr>
          <w:rFonts w:ascii="Arial" w:hAnsi="Arial" w:cs="Arial"/>
          <w:spacing w:val="2"/>
        </w:rPr>
        <w:t xml:space="preserve">beruházásoknál – a közbeszerzési törvényt is figyelembe véve </w:t>
      </w:r>
      <w:r>
        <w:rPr>
          <w:rFonts w:ascii="Arial" w:hAnsi="Arial" w:cs="Arial"/>
          <w:spacing w:val="2"/>
        </w:rPr>
        <w:t>–</w:t>
      </w:r>
      <w:r w:rsidRPr="008D1EF8">
        <w:rPr>
          <w:rFonts w:ascii="Arial" w:hAnsi="Arial" w:cs="Arial"/>
          <w:spacing w:val="2"/>
        </w:rPr>
        <w:t xml:space="preserve"> </w:t>
      </w:r>
      <w:r w:rsidRPr="002E3E58">
        <w:rPr>
          <w:rFonts w:ascii="Arial" w:hAnsi="Arial" w:cs="Arial"/>
          <w:spacing w:val="2"/>
        </w:rPr>
        <w:t xml:space="preserve">lehetőséget kell biztosítani </w:t>
      </w:r>
      <w:r w:rsidRPr="008D1EF8">
        <w:rPr>
          <w:rFonts w:ascii="Arial" w:hAnsi="Arial" w:cs="Arial"/>
          <w:spacing w:val="2"/>
        </w:rPr>
        <w:t>a helyi vállalkozások</w:t>
      </w:r>
      <w:r>
        <w:rPr>
          <w:rFonts w:ascii="Arial" w:hAnsi="Arial" w:cs="Arial"/>
          <w:spacing w:val="2"/>
        </w:rPr>
        <w:t>nak</w:t>
      </w:r>
      <w:r w:rsidRPr="008D1EF8">
        <w:rPr>
          <w:rFonts w:ascii="Arial" w:hAnsi="Arial" w:cs="Arial"/>
          <w:spacing w:val="2"/>
        </w:rPr>
        <w:t>.</w:t>
      </w:r>
    </w:p>
    <w:p w:rsidR="008975EC" w:rsidRPr="008D1EF8" w:rsidRDefault="008975EC" w:rsidP="008975EC">
      <w:pPr>
        <w:spacing w:after="0" w:line="240" w:lineRule="auto"/>
        <w:rPr>
          <w:rFonts w:ascii="Arial" w:hAnsi="Arial" w:cs="Arial"/>
          <w:spacing w:val="2"/>
        </w:rPr>
      </w:pPr>
    </w:p>
    <w:p w:rsidR="008975EC" w:rsidRDefault="008975EC" w:rsidP="008975EC">
      <w:pPr>
        <w:spacing w:after="0" w:line="240" w:lineRule="auto"/>
        <w:jc w:val="both"/>
        <w:rPr>
          <w:rFonts w:ascii="Arial" w:hAnsi="Arial" w:cs="Arial"/>
          <w:spacing w:val="2"/>
        </w:rPr>
      </w:pPr>
      <w:r w:rsidRPr="008D1EF8">
        <w:rPr>
          <w:rFonts w:ascii="Arial" w:hAnsi="Arial" w:cs="Arial"/>
          <w:spacing w:val="2"/>
        </w:rPr>
        <w:t>A 2025. évi legfontosabb feladat a város megfelelő működtetése mellett a már meglévő, megítélt pályázati támogatások, fejlesztési források hatékony, a város érdekében történő felhasználása.</w:t>
      </w:r>
    </w:p>
    <w:p w:rsidR="008975EC" w:rsidRPr="008D1EF8" w:rsidRDefault="008975EC" w:rsidP="008975EC">
      <w:pPr>
        <w:spacing w:after="0" w:line="240" w:lineRule="auto"/>
        <w:jc w:val="both"/>
        <w:rPr>
          <w:rFonts w:ascii="Arial" w:hAnsi="Arial" w:cs="Arial"/>
          <w:spacing w:val="2"/>
        </w:rPr>
      </w:pPr>
    </w:p>
    <w:p w:rsidR="008975EC" w:rsidRDefault="008975EC" w:rsidP="008975EC">
      <w:pPr>
        <w:spacing w:after="0" w:line="240" w:lineRule="auto"/>
        <w:jc w:val="both"/>
        <w:rPr>
          <w:rFonts w:ascii="Arial" w:hAnsi="Arial" w:cs="Arial"/>
          <w:spacing w:val="2"/>
        </w:rPr>
      </w:pPr>
      <w:r w:rsidRPr="008D1EF8">
        <w:rPr>
          <w:rFonts w:ascii="Arial" w:hAnsi="Arial" w:cs="Arial"/>
          <w:spacing w:val="2"/>
        </w:rPr>
        <w:t>A feladat az, hogy az önkormányzat korábbi pályázatai alapján megítélt európai uniós forrásból, hazai társfinanszírozással megvalósuló, folyamatban lévő fejlesztéseit sikeresen be tudja fejezni, azokat megfelelő módon finanszírozni tudja. Ehhez nagyon takarékos és hatékony költségvetési gazdálkodásra van szükség.</w:t>
      </w:r>
      <w:r>
        <w:rPr>
          <w:rFonts w:ascii="Arial" w:hAnsi="Arial" w:cs="Arial"/>
          <w:spacing w:val="2"/>
        </w:rPr>
        <w:t xml:space="preserve"> </w:t>
      </w:r>
    </w:p>
    <w:p w:rsidR="008975EC" w:rsidRDefault="008975EC" w:rsidP="008975EC">
      <w:pPr>
        <w:spacing w:after="0" w:line="240" w:lineRule="auto"/>
        <w:jc w:val="both"/>
        <w:rPr>
          <w:rFonts w:ascii="Arial" w:hAnsi="Arial" w:cs="Arial"/>
          <w:spacing w:val="2"/>
        </w:rPr>
      </w:pPr>
    </w:p>
    <w:p w:rsidR="008975EC" w:rsidRDefault="008975EC" w:rsidP="008975EC">
      <w:pPr>
        <w:spacing w:after="0" w:line="240" w:lineRule="auto"/>
        <w:jc w:val="both"/>
        <w:rPr>
          <w:rFonts w:ascii="Arial" w:hAnsi="Arial" w:cs="Arial"/>
          <w:spacing w:val="2"/>
        </w:rPr>
      </w:pPr>
      <w:r w:rsidRPr="00396008">
        <w:rPr>
          <w:rFonts w:ascii="Arial" w:hAnsi="Arial" w:cs="Arial"/>
          <w:spacing w:val="2"/>
        </w:rPr>
        <w:t>A három befejezésre váró projektből kettő 2025. évben várhatóan befejeződik:</w:t>
      </w:r>
    </w:p>
    <w:p w:rsidR="008975EC" w:rsidRPr="00396008" w:rsidRDefault="008975EC" w:rsidP="008975EC">
      <w:pPr>
        <w:spacing w:after="0" w:line="240" w:lineRule="auto"/>
        <w:jc w:val="both"/>
        <w:rPr>
          <w:rFonts w:ascii="Arial" w:hAnsi="Arial" w:cs="Arial"/>
          <w:spacing w:val="2"/>
        </w:rPr>
      </w:pPr>
    </w:p>
    <w:p w:rsidR="008975EC" w:rsidRPr="00396008" w:rsidRDefault="008975EC" w:rsidP="008975EC">
      <w:pPr>
        <w:spacing w:after="0" w:line="240" w:lineRule="auto"/>
        <w:jc w:val="both"/>
        <w:rPr>
          <w:rFonts w:ascii="Arial" w:hAnsi="Arial" w:cs="Arial"/>
          <w:spacing w:val="2"/>
        </w:rPr>
      </w:pPr>
      <w:r w:rsidRPr="00396008">
        <w:rPr>
          <w:rFonts w:ascii="Arial" w:hAnsi="Arial" w:cs="Arial"/>
          <w:spacing w:val="2"/>
        </w:rPr>
        <w:t xml:space="preserve">-  </w:t>
      </w:r>
      <w:r>
        <w:rPr>
          <w:rFonts w:ascii="Arial" w:hAnsi="Arial" w:cs="Arial"/>
          <w:spacing w:val="2"/>
        </w:rPr>
        <w:t xml:space="preserve"> </w:t>
      </w:r>
      <w:r w:rsidRPr="008402C4">
        <w:rPr>
          <w:rFonts w:ascii="Arial" w:hAnsi="Arial" w:cs="Arial"/>
        </w:rPr>
        <w:t>GINOP-7.1.9-17-2017-00003 azonosítószámú, „Hévíz Gyógyhely fejlesztése” c. projekt 2023. december 31-ét követő</w:t>
      </w:r>
      <w:r>
        <w:rPr>
          <w:rFonts w:ascii="Arial" w:hAnsi="Arial" w:cs="Arial"/>
        </w:rPr>
        <w:t>en a Magyar Kormány döntése alapján</w:t>
      </w:r>
      <w:r w:rsidRPr="008402C4">
        <w:rPr>
          <w:rFonts w:ascii="Arial" w:hAnsi="Arial" w:cs="Arial"/>
        </w:rPr>
        <w:t xml:space="preserve"> a Gazdaságfejlesztési és Innovációs Operatív Program keretében történő megvalósításáról döntött</w:t>
      </w:r>
      <w:r>
        <w:rPr>
          <w:rFonts w:ascii="Arial" w:hAnsi="Arial" w:cs="Arial"/>
          <w:spacing w:val="2"/>
        </w:rPr>
        <w:t xml:space="preserve">. Így 2025. évben folytatódhatnak a kivitelezési szerződés alapján az év első felében befejeződnek a </w:t>
      </w:r>
      <w:r w:rsidRPr="00871FCB">
        <w:rPr>
          <w:rFonts w:ascii="Arial" w:hAnsi="Arial" w:cs="Arial"/>
          <w:spacing w:val="2"/>
        </w:rPr>
        <w:t>Hévíz Gyógyhely</w:t>
      </w:r>
      <w:r>
        <w:rPr>
          <w:rFonts w:ascii="Arial" w:hAnsi="Arial" w:cs="Arial"/>
          <w:spacing w:val="2"/>
        </w:rPr>
        <w:t xml:space="preserve"> tér</w:t>
      </w:r>
      <w:r w:rsidRPr="00871FCB">
        <w:rPr>
          <w:rFonts w:ascii="Arial" w:hAnsi="Arial" w:cs="Arial"/>
          <w:spacing w:val="2"/>
        </w:rPr>
        <w:t xml:space="preserve"> fejlesztése -magas és mélyépítési munkálata</w:t>
      </w:r>
      <w:r>
        <w:rPr>
          <w:rFonts w:ascii="Arial" w:hAnsi="Arial" w:cs="Arial"/>
          <w:spacing w:val="2"/>
        </w:rPr>
        <w:t xml:space="preserve">i. </w:t>
      </w:r>
    </w:p>
    <w:p w:rsidR="008975EC" w:rsidRDefault="008975EC" w:rsidP="008975EC">
      <w:pPr>
        <w:spacing w:after="0" w:line="240" w:lineRule="auto"/>
        <w:jc w:val="both"/>
        <w:rPr>
          <w:rFonts w:ascii="Arial" w:hAnsi="Arial" w:cs="Arial"/>
          <w:spacing w:val="2"/>
        </w:rPr>
      </w:pPr>
      <w:bookmarkStart w:id="2" w:name="_Hlk193100822"/>
    </w:p>
    <w:p w:rsidR="008975EC" w:rsidRPr="000F6541" w:rsidRDefault="008975EC" w:rsidP="008975EC">
      <w:pPr>
        <w:spacing w:after="0" w:line="240" w:lineRule="auto"/>
        <w:jc w:val="both"/>
        <w:rPr>
          <w:rFonts w:ascii="Arial" w:hAnsi="Arial" w:cs="Arial"/>
          <w:spacing w:val="2"/>
        </w:rPr>
      </w:pPr>
      <w:r w:rsidRPr="000F6541">
        <w:rPr>
          <w:rFonts w:ascii="Arial" w:hAnsi="Arial" w:cs="Arial"/>
          <w:spacing w:val="2"/>
        </w:rPr>
        <w:t xml:space="preserve">-  TOP_PLUSZ-3.3.2-21-ZA1-2023-00008 Egészségügyi alapellátás infrastrukturális fejlesztése Hévízen     </w:t>
      </w:r>
    </w:p>
    <w:p w:rsidR="008975EC" w:rsidRPr="000F6541" w:rsidRDefault="008975EC" w:rsidP="008975EC">
      <w:pPr>
        <w:spacing w:after="0" w:line="240" w:lineRule="auto"/>
        <w:jc w:val="both"/>
        <w:rPr>
          <w:rFonts w:ascii="Arial" w:hAnsi="Arial" w:cs="Arial"/>
          <w:spacing w:val="2"/>
        </w:rPr>
      </w:pPr>
    </w:p>
    <w:p w:rsidR="008975EC" w:rsidRDefault="008975EC" w:rsidP="008975EC">
      <w:pPr>
        <w:spacing w:after="0" w:line="240" w:lineRule="auto"/>
        <w:jc w:val="both"/>
        <w:rPr>
          <w:rFonts w:ascii="Arial" w:hAnsi="Arial" w:cs="Arial"/>
          <w:spacing w:val="2"/>
        </w:rPr>
      </w:pPr>
    </w:p>
    <w:p w:rsidR="008975EC" w:rsidRPr="000F6541" w:rsidRDefault="008975EC" w:rsidP="008975EC">
      <w:pPr>
        <w:spacing w:after="0" w:line="240" w:lineRule="auto"/>
        <w:jc w:val="both"/>
        <w:rPr>
          <w:rFonts w:ascii="Arial" w:hAnsi="Arial" w:cs="Arial"/>
          <w:spacing w:val="2"/>
        </w:rPr>
      </w:pPr>
      <w:r w:rsidRPr="000F6541">
        <w:rPr>
          <w:rFonts w:ascii="Arial" w:hAnsi="Arial" w:cs="Arial"/>
          <w:spacing w:val="2"/>
        </w:rPr>
        <w:lastRenderedPageBreak/>
        <w:t>A projekt keretében tervezett a homlokzati, illetve belső nyílászárók cseréje, a tetőszerkezeten a tetőléc és alátétfólia cseréje a leázás és állagmegóvás végett, padlásfödém hőszigetelése. Az épületvillamossági rendszerek legnagyobb része ~ 40 éves építésű, korszerűtlen, a villamos hálózat üzembiztonsága nem garantálható, ezért a projekt keretében a teljes épületvillamosság (világítási hálózat és erőátvitel) felújítása megvalósul. A villaépület nyugati oldalán lévő külső burkolt akadálymentes rámpa kétoldali lábazatán téli fagy okozta sérülések, hibák találhatók, mely a burkolatot és lábazati vakolatot szinte teljes hosszban megrepesztette, javítását követően a víz távoltartását a szerkezettől meg kell oldani a további fagyás okozta sérülések elkerülése érdekében. A kialakított rámpa burkolatra felvitt akadálymentes jelzések több helyen kopottak, felújításuk szintén megtörténik.</w:t>
      </w:r>
    </w:p>
    <w:p w:rsidR="008975EC" w:rsidRPr="00A0055B" w:rsidRDefault="008975EC" w:rsidP="008975EC">
      <w:pPr>
        <w:spacing w:after="0" w:line="240" w:lineRule="auto"/>
        <w:jc w:val="both"/>
        <w:rPr>
          <w:rFonts w:ascii="Arial" w:hAnsi="Arial" w:cs="Arial"/>
          <w:spacing w:val="2"/>
          <w:sz w:val="20"/>
          <w:szCs w:val="20"/>
        </w:rPr>
      </w:pPr>
      <w:r w:rsidRPr="000F6541">
        <w:rPr>
          <w:rFonts w:ascii="Arial" w:hAnsi="Arial" w:cs="Arial"/>
          <w:spacing w:val="2"/>
        </w:rPr>
        <w:t>Megvalósítás határideje</w:t>
      </w:r>
      <w:r w:rsidRPr="00A0055B">
        <w:rPr>
          <w:rFonts w:ascii="Arial" w:hAnsi="Arial" w:cs="Arial"/>
          <w:spacing w:val="2"/>
        </w:rPr>
        <w:t xml:space="preserve">: 2025.december 2. </w:t>
      </w:r>
    </w:p>
    <w:p w:rsidR="008975EC" w:rsidRPr="00A0055B" w:rsidRDefault="008975EC" w:rsidP="008975EC">
      <w:pPr>
        <w:spacing w:after="0" w:line="240" w:lineRule="auto"/>
        <w:jc w:val="both"/>
        <w:rPr>
          <w:rFonts w:ascii="Arial" w:hAnsi="Arial" w:cs="Arial"/>
          <w:spacing w:val="2"/>
        </w:rPr>
      </w:pPr>
    </w:p>
    <w:p w:rsidR="008975EC" w:rsidRPr="00396008" w:rsidRDefault="008975EC" w:rsidP="008975EC">
      <w:pPr>
        <w:spacing w:after="0" w:line="240" w:lineRule="auto"/>
        <w:jc w:val="both"/>
        <w:rPr>
          <w:rFonts w:ascii="Arial" w:hAnsi="Arial" w:cs="Arial"/>
          <w:spacing w:val="2"/>
        </w:rPr>
      </w:pPr>
    </w:p>
    <w:p w:rsidR="008975EC" w:rsidRPr="00871FCB" w:rsidRDefault="008975EC" w:rsidP="008975EC">
      <w:r w:rsidRPr="00871FCB">
        <w:rPr>
          <w:rFonts w:ascii="Arial" w:hAnsi="Arial" w:cs="Arial"/>
          <w:spacing w:val="2"/>
        </w:rPr>
        <w:t xml:space="preserve">-  TOP_PLUSZ-1.1.3-21-ZA1-2022-00014   Turisztikai infrastrukturális fejlesztések Hévízen 2025. évben indul, és 2026. évben fejeződik be. </w:t>
      </w:r>
    </w:p>
    <w:p w:rsidR="008975EC" w:rsidRDefault="008975EC" w:rsidP="008975EC">
      <w:pPr>
        <w:rPr>
          <w:rFonts w:ascii="Arial" w:hAnsi="Arial" w:cs="Arial"/>
          <w:sz w:val="24"/>
          <w:szCs w:val="24"/>
        </w:rPr>
      </w:pPr>
      <w:r>
        <w:rPr>
          <w:rFonts w:ascii="Arial" w:hAnsi="Arial" w:cs="Arial"/>
        </w:rPr>
        <w:t xml:space="preserve">A fejlesztések a város területén több helyen valósulnának meg. </w:t>
      </w:r>
    </w:p>
    <w:p w:rsidR="008975EC" w:rsidRPr="002B72B6" w:rsidRDefault="008975EC" w:rsidP="008975EC">
      <w:pPr>
        <w:spacing w:after="0" w:line="240" w:lineRule="auto"/>
        <w:jc w:val="both"/>
        <w:rPr>
          <w:rFonts w:ascii="Arial" w:eastAsia="Times New Roman" w:hAnsi="Arial" w:cs="Arial"/>
        </w:rPr>
      </w:pPr>
      <w:r w:rsidRPr="002B72B6">
        <w:rPr>
          <w:rFonts w:ascii="Arial" w:eastAsia="Times New Roman" w:hAnsi="Arial" w:cs="Arial"/>
        </w:rPr>
        <w:t>Központi eleme az Egregyi Szent Magdolna-templom melletti pihenőpont kialakítása. Az Egregyi városrészben lévő romos borospince felújítása és átalakítása kiállító- és bemutatótérré. Ehhez kapcsolódóan selfie- és kilátópont, valamint kiszolgáló parkoló kialakítása, ezzel a borturizmus fejlesztése a cél.</w:t>
      </w:r>
    </w:p>
    <w:p w:rsidR="008975EC" w:rsidRPr="002B72B6" w:rsidRDefault="008975EC" w:rsidP="008975EC">
      <w:pPr>
        <w:spacing w:after="0" w:line="240" w:lineRule="auto"/>
        <w:jc w:val="both"/>
        <w:rPr>
          <w:rFonts w:ascii="Arial" w:eastAsia="Times New Roman" w:hAnsi="Arial" w:cs="Arial"/>
        </w:rPr>
      </w:pPr>
      <w:r w:rsidRPr="002B72B6">
        <w:rPr>
          <w:rFonts w:ascii="Arial" w:eastAsia="Times New Roman" w:hAnsi="Arial" w:cs="Arial"/>
        </w:rPr>
        <w:t xml:space="preserve">A Széchenyi utca alsó szakaszán tervezett egy sétány kiépítése, ami Hévíz kapujaként összeköti a város központját a </w:t>
      </w:r>
      <w:r w:rsidRPr="002B72B6">
        <w:rPr>
          <w:rStyle w:val="Kiemels2"/>
          <w:rFonts w:ascii="Arial" w:eastAsia="Times New Roman" w:hAnsi="Arial" w:cs="Arial"/>
        </w:rPr>
        <w:t xml:space="preserve">Hévízi Tó melletti véderdővel, </w:t>
      </w:r>
      <w:r w:rsidRPr="002B72B6">
        <w:rPr>
          <w:rFonts w:ascii="Arial" w:eastAsia="Times New Roman" w:hAnsi="Arial" w:cs="Arial"/>
        </w:rPr>
        <w:t>mely közvetlenül közelíti meg a tavat, így a sétány lehetőséget ad arra, hogy a látogatók egy könnyed sétával elérjék a gyógyfürdőt és a tópartot, miközben élvezhetik a tó körüli környezetet.</w:t>
      </w:r>
    </w:p>
    <w:p w:rsidR="008975EC" w:rsidRPr="002B72B6" w:rsidRDefault="008975EC" w:rsidP="008975EC">
      <w:pPr>
        <w:spacing w:after="0" w:line="240" w:lineRule="auto"/>
        <w:jc w:val="both"/>
        <w:rPr>
          <w:rFonts w:ascii="Arial" w:eastAsia="Times New Roman" w:hAnsi="Arial" w:cs="Arial"/>
        </w:rPr>
      </w:pPr>
      <w:r w:rsidRPr="002B72B6">
        <w:rPr>
          <w:rFonts w:ascii="Arial" w:eastAsia="Times New Roman" w:hAnsi="Arial" w:cs="Arial"/>
        </w:rPr>
        <w:t>Élményelemként megtörténik az egykori zsinagóga virtuális valóságként történő megjelenítése, melynek köszönhetően mobilon keresztül megjelenítésre kerül a zsinagóga. Az AR élmény zsinagóga megjelenítése egy történelmi vagy kulturális helyszínt idéz meg (mint a nem létező zsidó templom), akkor a látogatók számára értékes kulturális és oktatási élményt nyújthat, ami a pályázati célokkal összhangban lehet. Fontos, hogy a fejlesztés során figyelembe vegyék az élmény folyamatosságát és a helyszín fizikai környezetét, hogy a látogatók komfortosan és élvezettel vegyenek részt a programban, függetlenül az időjárástól.</w:t>
      </w:r>
    </w:p>
    <w:p w:rsidR="008975EC" w:rsidRDefault="008975EC" w:rsidP="008975EC">
      <w:pPr>
        <w:jc w:val="both"/>
        <w:rPr>
          <w:rFonts w:ascii="Arial" w:hAnsi="Arial" w:cs="Arial"/>
        </w:rPr>
      </w:pPr>
      <w:r>
        <w:rPr>
          <w:rFonts w:ascii="Arial" w:hAnsi="Arial" w:cs="Arial"/>
        </w:rPr>
        <w:t>Megvalósítás határideje: 2026. február 28.</w:t>
      </w:r>
    </w:p>
    <w:p w:rsidR="008975EC" w:rsidRPr="00396008" w:rsidRDefault="008975EC" w:rsidP="008975EC">
      <w:pPr>
        <w:spacing w:after="0" w:line="240" w:lineRule="auto"/>
        <w:jc w:val="both"/>
        <w:rPr>
          <w:rFonts w:ascii="Arial" w:hAnsi="Arial" w:cs="Arial"/>
          <w:spacing w:val="2"/>
        </w:rPr>
      </w:pPr>
    </w:p>
    <w:p w:rsidR="008975EC" w:rsidRPr="00F144CA" w:rsidRDefault="008975EC" w:rsidP="008975EC">
      <w:pPr>
        <w:spacing w:after="0" w:line="240" w:lineRule="auto"/>
        <w:jc w:val="both"/>
        <w:rPr>
          <w:rFonts w:ascii="Arial" w:hAnsi="Arial" w:cs="Arial"/>
          <w:spacing w:val="2"/>
        </w:rPr>
      </w:pPr>
      <w:r w:rsidRPr="00396008">
        <w:rPr>
          <w:rFonts w:ascii="Arial" w:hAnsi="Arial" w:cs="Arial"/>
          <w:spacing w:val="2"/>
        </w:rPr>
        <w:t>Jelen önkormányzati ciklus első legfontosabb célja a fenti megvalósítás időszakában lévő uniós és hazai forrásból támogatott programok pályázatnak megfelelő, szabályszerű megvalósítása és a megítélt támogatás elszámolása, lehívása.</w:t>
      </w:r>
    </w:p>
    <w:p w:rsidR="008975EC" w:rsidRPr="00F144CA" w:rsidRDefault="008975EC" w:rsidP="008975EC">
      <w:pPr>
        <w:spacing w:after="0" w:line="240" w:lineRule="auto"/>
        <w:rPr>
          <w:rFonts w:ascii="Arial" w:hAnsi="Arial" w:cs="Arial"/>
          <w:spacing w:val="2"/>
        </w:rPr>
      </w:pPr>
    </w:p>
    <w:bookmarkEnd w:id="2"/>
    <w:p w:rsidR="008975EC" w:rsidRDefault="008975EC" w:rsidP="008975EC">
      <w:pPr>
        <w:spacing w:after="0" w:line="240" w:lineRule="auto"/>
        <w:rPr>
          <w:rFonts w:ascii="Arial" w:hAnsi="Arial" w:cs="Arial"/>
          <w:spacing w:val="2"/>
        </w:rPr>
      </w:pPr>
    </w:p>
    <w:p w:rsidR="008975EC" w:rsidRPr="00F144CA" w:rsidRDefault="008975EC" w:rsidP="008975EC">
      <w:pPr>
        <w:spacing w:after="0" w:line="240" w:lineRule="auto"/>
        <w:rPr>
          <w:rFonts w:ascii="Arial" w:hAnsi="Arial" w:cs="Arial"/>
          <w:spacing w:val="2"/>
        </w:rPr>
      </w:pPr>
    </w:p>
    <w:p w:rsidR="008975EC" w:rsidRPr="002E3E58" w:rsidRDefault="008975EC" w:rsidP="008975EC">
      <w:pPr>
        <w:spacing w:after="0" w:line="240" w:lineRule="auto"/>
        <w:jc w:val="center"/>
        <w:rPr>
          <w:rFonts w:ascii="Arial" w:hAnsi="Arial" w:cs="Arial"/>
          <w:b/>
          <w:smallCaps/>
          <w:spacing w:val="2"/>
        </w:rPr>
      </w:pPr>
      <w:r w:rsidRPr="002E3E58">
        <w:rPr>
          <w:rFonts w:ascii="Arial" w:hAnsi="Arial" w:cs="Arial"/>
          <w:b/>
          <w:smallCaps/>
          <w:spacing w:val="2"/>
        </w:rPr>
        <w:t>V.  Együttműködés a helyi közösségekkel</w:t>
      </w:r>
    </w:p>
    <w:p w:rsidR="008975EC" w:rsidRPr="002E3E58" w:rsidRDefault="008975EC" w:rsidP="008975EC">
      <w:pPr>
        <w:spacing w:after="0" w:line="240" w:lineRule="auto"/>
        <w:rPr>
          <w:rFonts w:ascii="Arial" w:hAnsi="Arial" w:cs="Arial"/>
          <w:spacing w:val="2"/>
        </w:rPr>
      </w:pPr>
    </w:p>
    <w:p w:rsidR="008975EC" w:rsidRDefault="008975EC" w:rsidP="008975EC">
      <w:pPr>
        <w:spacing w:after="0" w:line="240" w:lineRule="auto"/>
        <w:jc w:val="both"/>
        <w:rPr>
          <w:rFonts w:ascii="Arial" w:hAnsi="Arial" w:cs="Arial"/>
          <w:spacing w:val="2"/>
        </w:rPr>
      </w:pPr>
      <w:r w:rsidRPr="00F144CA">
        <w:rPr>
          <w:rFonts w:ascii="Arial" w:hAnsi="Arial" w:cs="Arial"/>
          <w:spacing w:val="2"/>
        </w:rPr>
        <w:t>Az önkéntességen alapuló, alulról építkező közösségek városunk értékei, a helyi civil és egyházi szféra támogatás</w:t>
      </w:r>
      <w:r>
        <w:rPr>
          <w:rFonts w:ascii="Arial" w:hAnsi="Arial" w:cs="Arial"/>
          <w:spacing w:val="2"/>
        </w:rPr>
        <w:t>ára kiemelt figyelmet fordítunk</w:t>
      </w:r>
      <w:r w:rsidRPr="00F144CA">
        <w:rPr>
          <w:rFonts w:ascii="Arial" w:hAnsi="Arial" w:cs="Arial"/>
          <w:spacing w:val="2"/>
        </w:rPr>
        <w:t xml:space="preserve">. </w:t>
      </w:r>
    </w:p>
    <w:p w:rsidR="008975EC" w:rsidRPr="00F144CA" w:rsidRDefault="008975EC" w:rsidP="008975EC">
      <w:pPr>
        <w:spacing w:after="0" w:line="240" w:lineRule="auto"/>
        <w:jc w:val="both"/>
        <w:rPr>
          <w:rFonts w:ascii="Arial" w:hAnsi="Arial" w:cs="Arial"/>
          <w:spacing w:val="2"/>
        </w:rPr>
      </w:pPr>
    </w:p>
    <w:p w:rsidR="008975EC" w:rsidRDefault="008975EC" w:rsidP="008975EC">
      <w:pPr>
        <w:spacing w:after="0" w:line="240" w:lineRule="auto"/>
        <w:jc w:val="both"/>
        <w:rPr>
          <w:rFonts w:ascii="Arial" w:hAnsi="Arial" w:cs="Arial"/>
          <w:spacing w:val="2"/>
        </w:rPr>
      </w:pPr>
      <w:r w:rsidRPr="00F144CA">
        <w:rPr>
          <w:rFonts w:ascii="Arial" w:hAnsi="Arial" w:cs="Arial"/>
          <w:spacing w:val="2"/>
        </w:rPr>
        <w:t xml:space="preserve">Az öt éves terv része, hogy Hévíz a kultúra, művészetek és a sport városává váljon. </w:t>
      </w:r>
    </w:p>
    <w:p w:rsidR="008975EC" w:rsidRDefault="008975EC" w:rsidP="008975EC">
      <w:pPr>
        <w:spacing w:after="0" w:line="240" w:lineRule="auto"/>
        <w:jc w:val="both"/>
        <w:rPr>
          <w:rFonts w:ascii="Arial" w:hAnsi="Arial" w:cs="Arial"/>
          <w:spacing w:val="2"/>
        </w:rPr>
      </w:pPr>
    </w:p>
    <w:p w:rsidR="008975EC" w:rsidRDefault="008975EC" w:rsidP="008975EC">
      <w:pPr>
        <w:spacing w:after="0" w:line="240" w:lineRule="auto"/>
        <w:jc w:val="both"/>
        <w:rPr>
          <w:rFonts w:ascii="Arial" w:hAnsi="Arial" w:cs="Arial"/>
          <w:spacing w:val="2"/>
        </w:rPr>
      </w:pPr>
      <w:r>
        <w:rPr>
          <w:rFonts w:ascii="Arial" w:hAnsi="Arial" w:cs="Arial"/>
          <w:spacing w:val="2"/>
        </w:rPr>
        <w:t>A</w:t>
      </w:r>
      <w:r w:rsidRPr="00F144CA">
        <w:rPr>
          <w:rFonts w:ascii="Arial" w:hAnsi="Arial" w:cs="Arial"/>
          <w:spacing w:val="2"/>
        </w:rPr>
        <w:t xml:space="preserve"> szinergia</w:t>
      </w:r>
      <w:r>
        <w:rPr>
          <w:rFonts w:ascii="Arial" w:hAnsi="Arial" w:cs="Arial"/>
          <w:spacing w:val="2"/>
        </w:rPr>
        <w:t xml:space="preserve"> hatás</w:t>
      </w:r>
      <w:r w:rsidRPr="00F144CA">
        <w:rPr>
          <w:rFonts w:ascii="Arial" w:hAnsi="Arial" w:cs="Arial"/>
          <w:spacing w:val="2"/>
        </w:rPr>
        <w:t xml:space="preserve"> miatt gazdasági erőt is képvisel</w:t>
      </w:r>
      <w:r>
        <w:rPr>
          <w:rFonts w:ascii="Arial" w:hAnsi="Arial" w:cs="Arial"/>
          <w:spacing w:val="2"/>
        </w:rPr>
        <w:t xml:space="preserve"> ezen területek fejlődése</w:t>
      </w:r>
      <w:r w:rsidRPr="00F144CA">
        <w:rPr>
          <w:rFonts w:ascii="Arial" w:hAnsi="Arial" w:cs="Arial"/>
          <w:spacing w:val="2"/>
        </w:rPr>
        <w:t>, hiszen a sport-kulturális és művészeti rendezvények jelentős idegenforgalmi és iparűzési adóbevételt indukál</w:t>
      </w:r>
      <w:r>
        <w:rPr>
          <w:rFonts w:ascii="Arial" w:hAnsi="Arial" w:cs="Arial"/>
          <w:spacing w:val="2"/>
        </w:rPr>
        <w:t>hatn</w:t>
      </w:r>
      <w:r w:rsidRPr="00F144CA">
        <w:rPr>
          <w:rFonts w:ascii="Arial" w:hAnsi="Arial" w:cs="Arial"/>
          <w:spacing w:val="2"/>
        </w:rPr>
        <w:t xml:space="preserve">ak városunkban, illetve a turisztikai vendégforgalmat is diverzifikálja. Civil szerveződések nélkül nehezen elképzelhető sport, művészeti és kulturális élet. </w:t>
      </w:r>
    </w:p>
    <w:p w:rsidR="008975EC" w:rsidRDefault="008975EC" w:rsidP="008975EC">
      <w:pPr>
        <w:spacing w:after="0" w:line="240" w:lineRule="auto"/>
        <w:jc w:val="both"/>
        <w:rPr>
          <w:rFonts w:ascii="Arial" w:hAnsi="Arial" w:cs="Arial"/>
          <w:spacing w:val="2"/>
        </w:rPr>
      </w:pPr>
    </w:p>
    <w:p w:rsidR="008975EC" w:rsidRDefault="008975EC" w:rsidP="008975EC">
      <w:pPr>
        <w:spacing w:after="0" w:line="240" w:lineRule="auto"/>
        <w:jc w:val="both"/>
        <w:rPr>
          <w:rFonts w:ascii="Arial" w:hAnsi="Arial" w:cs="Arial"/>
          <w:spacing w:val="2"/>
        </w:rPr>
      </w:pPr>
      <w:r w:rsidRPr="00F144CA">
        <w:rPr>
          <w:rFonts w:ascii="Arial" w:hAnsi="Arial" w:cs="Arial"/>
          <w:spacing w:val="2"/>
        </w:rPr>
        <w:lastRenderedPageBreak/>
        <w:t>Az ötéves ciklusban, a város méretéhez képest kiemelten támogatjuk tehát a kulturális-, művészeti és sportközösségeket, azok programjait, rendezvényeit. Elismerjük és támogatjuk történelmi egyházaink közösség megőrző, értéket közvetítő tevékenységét.</w:t>
      </w:r>
    </w:p>
    <w:p w:rsidR="008975EC" w:rsidRPr="0009296F" w:rsidRDefault="008975EC" w:rsidP="008975EC">
      <w:pPr>
        <w:spacing w:after="0" w:line="240" w:lineRule="auto"/>
        <w:rPr>
          <w:rFonts w:ascii="Arial" w:hAnsi="Arial" w:cs="Arial"/>
          <w:spacing w:val="2"/>
          <w:sz w:val="24"/>
          <w:szCs w:val="24"/>
        </w:rPr>
      </w:pPr>
      <w:r w:rsidRPr="0009296F">
        <w:rPr>
          <w:rFonts w:ascii="Arial" w:hAnsi="Arial" w:cs="Arial"/>
          <w:spacing w:val="2"/>
          <w:sz w:val="24"/>
          <w:szCs w:val="24"/>
        </w:rPr>
        <w:t xml:space="preserve"> </w:t>
      </w:r>
      <w:r w:rsidRPr="0009296F">
        <w:rPr>
          <w:rFonts w:ascii="Arial" w:hAnsi="Arial" w:cs="Arial"/>
          <w:spacing w:val="2"/>
          <w:sz w:val="24"/>
          <w:szCs w:val="24"/>
        </w:rPr>
        <w:tab/>
        <w:t xml:space="preserve"> </w:t>
      </w:r>
    </w:p>
    <w:p w:rsidR="008975EC" w:rsidRPr="0009296F" w:rsidRDefault="008975EC" w:rsidP="008975EC">
      <w:pPr>
        <w:spacing w:after="0" w:line="240" w:lineRule="auto"/>
        <w:rPr>
          <w:rFonts w:ascii="Arial" w:hAnsi="Arial" w:cs="Arial"/>
          <w:spacing w:val="2"/>
          <w:sz w:val="24"/>
          <w:szCs w:val="24"/>
        </w:rPr>
      </w:pPr>
    </w:p>
    <w:p w:rsidR="008975EC" w:rsidRPr="0009296F" w:rsidRDefault="008975EC" w:rsidP="008975EC">
      <w:pPr>
        <w:spacing w:after="0" w:line="240" w:lineRule="auto"/>
        <w:rPr>
          <w:rFonts w:ascii="Arial" w:hAnsi="Arial" w:cs="Arial"/>
          <w:spacing w:val="2"/>
          <w:sz w:val="24"/>
          <w:szCs w:val="24"/>
        </w:rPr>
      </w:pPr>
    </w:p>
    <w:p w:rsidR="008975EC" w:rsidRPr="00B9045A" w:rsidRDefault="008975EC" w:rsidP="008975EC">
      <w:pPr>
        <w:spacing w:after="0" w:line="240" w:lineRule="auto"/>
        <w:jc w:val="center"/>
        <w:rPr>
          <w:rFonts w:ascii="Arial" w:hAnsi="Arial" w:cs="Arial"/>
          <w:b/>
          <w:smallCaps/>
          <w:spacing w:val="2"/>
        </w:rPr>
      </w:pPr>
      <w:r w:rsidRPr="00B9045A">
        <w:rPr>
          <w:rFonts w:ascii="Arial" w:hAnsi="Arial" w:cs="Arial"/>
          <w:b/>
          <w:smallCaps/>
          <w:spacing w:val="2"/>
        </w:rPr>
        <w:t>VI. Klímatudatosság</w:t>
      </w:r>
    </w:p>
    <w:p w:rsidR="008975EC" w:rsidRPr="00231A22" w:rsidRDefault="008975EC" w:rsidP="008975EC">
      <w:pPr>
        <w:spacing w:after="0" w:line="240" w:lineRule="auto"/>
        <w:rPr>
          <w:rFonts w:ascii="Arial" w:hAnsi="Arial" w:cs="Arial"/>
          <w:spacing w:val="2"/>
        </w:rPr>
      </w:pPr>
    </w:p>
    <w:p w:rsidR="008975EC" w:rsidRDefault="008975EC" w:rsidP="008975EC">
      <w:pPr>
        <w:spacing w:after="0" w:line="240" w:lineRule="auto"/>
        <w:jc w:val="both"/>
        <w:rPr>
          <w:rFonts w:ascii="Arial" w:hAnsi="Arial" w:cs="Arial"/>
          <w:spacing w:val="2"/>
        </w:rPr>
      </w:pPr>
      <w:r w:rsidRPr="00231A22">
        <w:rPr>
          <w:rFonts w:ascii="Arial" w:hAnsi="Arial" w:cs="Arial"/>
          <w:spacing w:val="2"/>
        </w:rPr>
        <w:t xml:space="preserve">Hévíz Város Önkormányzatának célja, hogy hosszú távon is igazodjon a globális klímastratégiai törekvések eléréséhez, és városi szinten is csökkenjen a CO2 kibocsátás, energiahatékonysági fejlesztésekkel. </w:t>
      </w:r>
    </w:p>
    <w:p w:rsidR="008975EC" w:rsidRDefault="008975EC" w:rsidP="008975EC">
      <w:pPr>
        <w:spacing w:after="0" w:line="240" w:lineRule="auto"/>
        <w:jc w:val="both"/>
        <w:rPr>
          <w:rFonts w:ascii="Arial" w:hAnsi="Arial" w:cs="Arial"/>
          <w:spacing w:val="2"/>
        </w:rPr>
      </w:pPr>
    </w:p>
    <w:p w:rsidR="008975EC" w:rsidRDefault="008975EC" w:rsidP="008975EC">
      <w:pPr>
        <w:spacing w:after="0" w:line="240" w:lineRule="auto"/>
        <w:jc w:val="both"/>
        <w:rPr>
          <w:rFonts w:ascii="Arial" w:hAnsi="Arial" w:cs="Arial"/>
          <w:spacing w:val="2"/>
        </w:rPr>
      </w:pPr>
      <w:r w:rsidRPr="00231A22">
        <w:rPr>
          <w:rFonts w:ascii="Arial" w:hAnsi="Arial" w:cs="Arial"/>
          <w:spacing w:val="2"/>
        </w:rPr>
        <w:t>Hévíz ennek keretében 2025. évben pályázatot nyújt be DIMOP Plusz-2.1.1-24. kódszámú „Energia menedzsment rendszerek fejlesztése és bevezetése önkormányzatok számára”</w:t>
      </w:r>
      <w:r>
        <w:rPr>
          <w:rFonts w:ascii="Arial" w:hAnsi="Arial" w:cs="Arial"/>
          <w:spacing w:val="2"/>
        </w:rPr>
        <w:t xml:space="preserve"> című pályázati felhívásra. </w:t>
      </w:r>
    </w:p>
    <w:p w:rsidR="008975EC" w:rsidRDefault="008975EC" w:rsidP="008975EC">
      <w:pPr>
        <w:spacing w:after="0" w:line="240" w:lineRule="auto"/>
        <w:jc w:val="both"/>
        <w:rPr>
          <w:rFonts w:ascii="Arial" w:hAnsi="Arial" w:cs="Arial"/>
          <w:spacing w:val="2"/>
        </w:rPr>
      </w:pPr>
    </w:p>
    <w:p w:rsidR="008975EC" w:rsidRPr="002E3E58" w:rsidRDefault="008975EC" w:rsidP="008975EC">
      <w:pPr>
        <w:spacing w:after="0" w:line="240" w:lineRule="auto"/>
        <w:jc w:val="both"/>
        <w:rPr>
          <w:rFonts w:ascii="Arial" w:hAnsi="Arial" w:cs="Arial"/>
          <w:spacing w:val="2"/>
        </w:rPr>
      </w:pPr>
      <w:r w:rsidRPr="002E3E58">
        <w:rPr>
          <w:rFonts w:ascii="Arial" w:hAnsi="Arial" w:cs="Arial"/>
          <w:spacing w:val="2"/>
        </w:rPr>
        <w:t>Cél az önkormányzati intézmények energiahatékonysági felmérése fejlesztése.</w:t>
      </w:r>
    </w:p>
    <w:p w:rsidR="008975EC" w:rsidRPr="00231A22" w:rsidRDefault="008975EC" w:rsidP="008975EC">
      <w:pPr>
        <w:spacing w:after="0" w:line="240" w:lineRule="auto"/>
        <w:jc w:val="both"/>
        <w:rPr>
          <w:rFonts w:ascii="Arial" w:hAnsi="Arial" w:cs="Arial"/>
          <w:spacing w:val="2"/>
        </w:rPr>
      </w:pPr>
    </w:p>
    <w:p w:rsidR="008975EC" w:rsidRPr="00231A22" w:rsidRDefault="008975EC" w:rsidP="008975EC">
      <w:pPr>
        <w:spacing w:after="0" w:line="240" w:lineRule="auto"/>
        <w:rPr>
          <w:rFonts w:ascii="Arial" w:hAnsi="Arial" w:cs="Arial"/>
          <w:spacing w:val="2"/>
        </w:rPr>
      </w:pPr>
    </w:p>
    <w:p w:rsidR="008975EC" w:rsidRPr="005F1F4F" w:rsidRDefault="008975EC" w:rsidP="008975EC">
      <w:pPr>
        <w:spacing w:after="0" w:line="240" w:lineRule="auto"/>
        <w:jc w:val="center"/>
        <w:rPr>
          <w:rFonts w:ascii="Arial" w:hAnsi="Arial" w:cs="Arial"/>
          <w:b/>
          <w:smallCaps/>
          <w:spacing w:val="2"/>
        </w:rPr>
      </w:pPr>
      <w:r w:rsidRPr="005F1F4F">
        <w:rPr>
          <w:rFonts w:ascii="Arial" w:hAnsi="Arial" w:cs="Arial"/>
          <w:b/>
          <w:smallCaps/>
          <w:spacing w:val="2"/>
        </w:rPr>
        <w:t>VII. Alap és középfokú oktatási intézmények</w:t>
      </w:r>
    </w:p>
    <w:p w:rsidR="008975EC" w:rsidRPr="00231A22" w:rsidRDefault="008975EC" w:rsidP="008975EC">
      <w:pPr>
        <w:spacing w:after="0" w:line="240" w:lineRule="auto"/>
        <w:rPr>
          <w:rFonts w:ascii="Arial" w:hAnsi="Arial" w:cs="Arial"/>
          <w:spacing w:val="2"/>
        </w:rPr>
      </w:pPr>
      <w:r w:rsidRPr="00231A22">
        <w:rPr>
          <w:rFonts w:ascii="Arial" w:hAnsi="Arial" w:cs="Arial"/>
          <w:spacing w:val="2"/>
        </w:rPr>
        <w:t xml:space="preserve"> </w:t>
      </w:r>
    </w:p>
    <w:p w:rsidR="008975EC" w:rsidRDefault="008975EC" w:rsidP="008975EC">
      <w:pPr>
        <w:spacing w:after="0" w:line="240" w:lineRule="auto"/>
        <w:jc w:val="both"/>
        <w:rPr>
          <w:rFonts w:ascii="Arial" w:hAnsi="Arial" w:cs="Arial"/>
          <w:spacing w:val="2"/>
        </w:rPr>
      </w:pPr>
      <w:r w:rsidRPr="00231A22">
        <w:rPr>
          <w:rFonts w:ascii="Arial" w:hAnsi="Arial" w:cs="Arial"/>
          <w:spacing w:val="2"/>
        </w:rPr>
        <w:t>Az</w:t>
      </w:r>
      <w:r w:rsidRPr="00231A22">
        <w:t xml:space="preserve"> </w:t>
      </w:r>
      <w:r w:rsidRPr="00231A22">
        <w:rPr>
          <w:rFonts w:ascii="Arial" w:hAnsi="Arial" w:cs="Arial"/>
          <w:spacing w:val="2"/>
        </w:rPr>
        <w:t xml:space="preserve">Illyés Gyula Általános Iskola és Alapfokú Művészeti Iskola, továbbá Bibó István Gimnázium és Szakközépiskola intézményeknél a fenntartói jogokat és kötelezettségeket, illetve a működtetést a Nagykanizsai Tankerületi Központ látja el. </w:t>
      </w:r>
    </w:p>
    <w:p w:rsidR="008975EC" w:rsidRDefault="008975EC" w:rsidP="008975EC">
      <w:pPr>
        <w:spacing w:after="0" w:line="240" w:lineRule="auto"/>
        <w:jc w:val="both"/>
        <w:rPr>
          <w:rFonts w:ascii="Arial" w:hAnsi="Arial" w:cs="Arial"/>
          <w:spacing w:val="2"/>
        </w:rPr>
      </w:pPr>
    </w:p>
    <w:p w:rsidR="008975EC" w:rsidRDefault="008975EC" w:rsidP="008975EC">
      <w:pPr>
        <w:spacing w:after="0" w:line="240" w:lineRule="auto"/>
        <w:jc w:val="both"/>
        <w:rPr>
          <w:rFonts w:ascii="Arial" w:hAnsi="Arial" w:cs="Arial"/>
          <w:spacing w:val="2"/>
        </w:rPr>
      </w:pPr>
      <w:r w:rsidRPr="00231A22">
        <w:rPr>
          <w:rFonts w:ascii="Arial" w:hAnsi="Arial" w:cs="Arial"/>
          <w:spacing w:val="2"/>
        </w:rPr>
        <w:t>Egyházi fenntartásban működik a Brunszvik Teréz Római Katolikus Óvoda</w:t>
      </w:r>
      <w:r>
        <w:rPr>
          <w:rFonts w:ascii="Arial" w:hAnsi="Arial" w:cs="Arial"/>
          <w:spacing w:val="2"/>
        </w:rPr>
        <w:t xml:space="preserve">. Saját fenntartási önkormányzati óvoda nem működik. </w:t>
      </w:r>
    </w:p>
    <w:p w:rsidR="008975EC" w:rsidRDefault="008975EC" w:rsidP="008975EC">
      <w:pPr>
        <w:spacing w:after="0" w:line="240" w:lineRule="auto"/>
        <w:jc w:val="both"/>
        <w:rPr>
          <w:rFonts w:ascii="Arial" w:hAnsi="Arial" w:cs="Arial"/>
          <w:spacing w:val="2"/>
        </w:rPr>
      </w:pPr>
    </w:p>
    <w:p w:rsidR="008975EC" w:rsidRDefault="008975EC" w:rsidP="008975EC">
      <w:pPr>
        <w:spacing w:after="0" w:line="240" w:lineRule="auto"/>
        <w:jc w:val="both"/>
        <w:rPr>
          <w:rFonts w:ascii="Arial" w:hAnsi="Arial" w:cs="Arial"/>
          <w:spacing w:val="2"/>
        </w:rPr>
      </w:pPr>
      <w:r>
        <w:rPr>
          <w:rFonts w:ascii="Arial" w:hAnsi="Arial" w:cs="Arial"/>
          <w:spacing w:val="2"/>
        </w:rPr>
        <w:t xml:space="preserve">A vezetés elkötelezett abban, hogy az egyházi óvoda mellett az egregyi városrészben ismét legyen önkormányzati óvoda, ezért kiemelt célja, hogy kialakításának tervei 2026-ig rendelkezése álljanak. </w:t>
      </w:r>
    </w:p>
    <w:p w:rsidR="008975EC" w:rsidRDefault="008975EC" w:rsidP="008975EC">
      <w:pPr>
        <w:spacing w:after="0" w:line="240" w:lineRule="auto"/>
        <w:jc w:val="both"/>
        <w:rPr>
          <w:rFonts w:ascii="Arial" w:hAnsi="Arial" w:cs="Arial"/>
          <w:spacing w:val="2"/>
        </w:rPr>
      </w:pPr>
    </w:p>
    <w:p w:rsidR="008975EC" w:rsidRPr="00231A22" w:rsidRDefault="008975EC" w:rsidP="008975EC">
      <w:pPr>
        <w:spacing w:after="0" w:line="240" w:lineRule="auto"/>
        <w:jc w:val="both"/>
        <w:rPr>
          <w:rFonts w:ascii="Arial" w:hAnsi="Arial" w:cs="Arial"/>
          <w:spacing w:val="2"/>
        </w:rPr>
      </w:pPr>
    </w:p>
    <w:p w:rsidR="008975EC" w:rsidRPr="003A7ADA" w:rsidRDefault="008975EC" w:rsidP="008975EC">
      <w:pPr>
        <w:spacing w:after="0" w:line="240" w:lineRule="auto"/>
        <w:jc w:val="center"/>
        <w:rPr>
          <w:rFonts w:ascii="Arial" w:hAnsi="Arial" w:cs="Arial"/>
          <w:b/>
          <w:smallCaps/>
          <w:strike/>
          <w:color w:val="FF0000"/>
          <w:spacing w:val="2"/>
          <w:sz w:val="24"/>
          <w:szCs w:val="24"/>
        </w:rPr>
      </w:pPr>
      <w:r>
        <w:rPr>
          <w:rFonts w:ascii="Arial" w:hAnsi="Arial" w:cs="Arial"/>
          <w:b/>
          <w:smallCaps/>
          <w:spacing w:val="2"/>
          <w:sz w:val="24"/>
          <w:szCs w:val="24"/>
        </w:rPr>
        <w:t>VIII</w:t>
      </w:r>
      <w:r w:rsidRPr="00C07C99">
        <w:rPr>
          <w:rFonts w:ascii="Arial" w:hAnsi="Arial" w:cs="Arial"/>
          <w:b/>
          <w:smallCaps/>
          <w:spacing w:val="2"/>
          <w:sz w:val="24"/>
          <w:szCs w:val="24"/>
        </w:rPr>
        <w:t>.</w:t>
      </w:r>
      <w:r w:rsidRPr="00C07C99">
        <w:rPr>
          <w:rFonts w:ascii="Arial" w:hAnsi="Arial" w:cs="Arial"/>
          <w:b/>
          <w:smallCaps/>
          <w:spacing w:val="2"/>
          <w:sz w:val="24"/>
          <w:szCs w:val="24"/>
        </w:rPr>
        <w:tab/>
        <w:t xml:space="preserve"> </w:t>
      </w:r>
      <w:r w:rsidRPr="003A7ADA">
        <w:rPr>
          <w:rFonts w:ascii="Arial" w:hAnsi="Arial" w:cs="Arial"/>
          <w:b/>
          <w:smallCaps/>
          <w:spacing w:val="2"/>
          <w:sz w:val="24"/>
          <w:szCs w:val="24"/>
        </w:rPr>
        <w:t>Nemzetközi kapcsolatok</w:t>
      </w:r>
    </w:p>
    <w:p w:rsidR="008975EC" w:rsidRPr="0009296F" w:rsidRDefault="008975EC" w:rsidP="008975EC">
      <w:pPr>
        <w:spacing w:after="0" w:line="240" w:lineRule="auto"/>
        <w:rPr>
          <w:rFonts w:ascii="Arial" w:hAnsi="Arial" w:cs="Arial"/>
          <w:spacing w:val="2"/>
          <w:sz w:val="24"/>
          <w:szCs w:val="24"/>
        </w:rPr>
      </w:pPr>
    </w:p>
    <w:p w:rsidR="008975EC" w:rsidRPr="00C07C99" w:rsidRDefault="008975EC" w:rsidP="008975EC">
      <w:pPr>
        <w:spacing w:after="0" w:line="240" w:lineRule="auto"/>
        <w:jc w:val="both"/>
        <w:rPr>
          <w:rFonts w:ascii="Arial" w:hAnsi="Arial" w:cs="Arial"/>
          <w:spacing w:val="2"/>
        </w:rPr>
      </w:pPr>
      <w:r w:rsidRPr="00C07C99">
        <w:rPr>
          <w:rFonts w:ascii="Arial" w:hAnsi="Arial" w:cs="Arial"/>
          <w:spacing w:val="2"/>
        </w:rPr>
        <w:t>A város kiemelt figyelmet fordít nemzetközi kapcsolatainak ápolására az elkövetkező öt évben. A testvérvárosi kapcsolatok különösen</w:t>
      </w:r>
      <w:r>
        <w:rPr>
          <w:rFonts w:ascii="Arial" w:hAnsi="Arial" w:cs="Arial"/>
          <w:spacing w:val="2"/>
        </w:rPr>
        <w:t xml:space="preserve"> turisztikai és</w:t>
      </w:r>
      <w:r w:rsidRPr="00C07C99">
        <w:rPr>
          <w:rFonts w:ascii="Arial" w:hAnsi="Arial" w:cs="Arial"/>
          <w:spacing w:val="2"/>
        </w:rPr>
        <w:t xml:space="preserve"> kulturális téren működtek hatékonyan. Fontosnak tartjuk a nemzetközi kapcsolatok</w:t>
      </w:r>
      <w:r>
        <w:rPr>
          <w:rFonts w:ascii="Arial" w:hAnsi="Arial" w:cs="Arial"/>
          <w:spacing w:val="2"/>
        </w:rPr>
        <w:t xml:space="preserve"> további</w:t>
      </w:r>
      <w:r w:rsidRPr="00C07C99">
        <w:rPr>
          <w:rFonts w:ascii="Arial" w:hAnsi="Arial" w:cs="Arial"/>
          <w:spacing w:val="2"/>
        </w:rPr>
        <w:t xml:space="preserve"> erősítését gazdasági </w:t>
      </w:r>
      <w:r>
        <w:rPr>
          <w:rFonts w:ascii="Arial" w:hAnsi="Arial" w:cs="Arial"/>
          <w:spacing w:val="2"/>
        </w:rPr>
        <w:t>és sport területeken is</w:t>
      </w:r>
      <w:r w:rsidRPr="00C07C99">
        <w:rPr>
          <w:rFonts w:ascii="Arial" w:hAnsi="Arial" w:cs="Arial"/>
          <w:spacing w:val="2"/>
        </w:rPr>
        <w:t xml:space="preserve">. </w:t>
      </w:r>
    </w:p>
    <w:p w:rsidR="008975EC" w:rsidRPr="0009296F" w:rsidRDefault="008975EC" w:rsidP="008975EC">
      <w:pPr>
        <w:spacing w:after="0" w:line="240" w:lineRule="auto"/>
        <w:rPr>
          <w:rFonts w:ascii="Arial" w:hAnsi="Arial" w:cs="Arial"/>
          <w:spacing w:val="2"/>
          <w:sz w:val="24"/>
          <w:szCs w:val="24"/>
        </w:rPr>
      </w:pPr>
    </w:p>
    <w:p w:rsidR="008975EC" w:rsidRPr="00B01E9F" w:rsidRDefault="008975EC" w:rsidP="008975EC">
      <w:pPr>
        <w:spacing w:after="0" w:line="240" w:lineRule="auto"/>
        <w:jc w:val="center"/>
        <w:rPr>
          <w:rFonts w:ascii="Arial" w:hAnsi="Arial" w:cs="Arial"/>
          <w:b/>
          <w:spacing w:val="2"/>
          <w:sz w:val="24"/>
          <w:szCs w:val="24"/>
        </w:rPr>
      </w:pPr>
      <w:r>
        <w:rPr>
          <w:rFonts w:ascii="Arial" w:hAnsi="Arial" w:cs="Arial"/>
          <w:b/>
          <w:spacing w:val="2"/>
          <w:sz w:val="24"/>
          <w:szCs w:val="24"/>
        </w:rPr>
        <w:t>I</w:t>
      </w:r>
      <w:r w:rsidRPr="00B01E9F">
        <w:rPr>
          <w:rFonts w:ascii="Arial" w:hAnsi="Arial" w:cs="Arial"/>
          <w:b/>
          <w:spacing w:val="2"/>
          <w:sz w:val="24"/>
          <w:szCs w:val="24"/>
        </w:rPr>
        <w:t>X.</w:t>
      </w:r>
      <w:r w:rsidRPr="00B01E9F">
        <w:rPr>
          <w:rFonts w:ascii="Arial" w:hAnsi="Arial" w:cs="Arial"/>
          <w:b/>
          <w:spacing w:val="2"/>
          <w:sz w:val="24"/>
          <w:szCs w:val="24"/>
        </w:rPr>
        <w:tab/>
        <w:t>Zárszó</w:t>
      </w:r>
    </w:p>
    <w:p w:rsidR="008975EC" w:rsidRPr="0009296F" w:rsidRDefault="008975EC" w:rsidP="008975EC">
      <w:pPr>
        <w:spacing w:after="0" w:line="240" w:lineRule="auto"/>
        <w:rPr>
          <w:rFonts w:ascii="Arial" w:hAnsi="Arial" w:cs="Arial"/>
          <w:spacing w:val="2"/>
          <w:sz w:val="24"/>
          <w:szCs w:val="24"/>
        </w:rPr>
      </w:pPr>
    </w:p>
    <w:p w:rsidR="008975EC" w:rsidRDefault="008975EC" w:rsidP="008975EC">
      <w:pPr>
        <w:spacing w:after="0" w:line="240" w:lineRule="auto"/>
        <w:jc w:val="both"/>
        <w:rPr>
          <w:rFonts w:ascii="Arial" w:hAnsi="Arial" w:cs="Arial"/>
          <w:spacing w:val="2"/>
        </w:rPr>
      </w:pPr>
      <w:r w:rsidRPr="00BC4ECF">
        <w:rPr>
          <w:rFonts w:ascii="Arial" w:hAnsi="Arial" w:cs="Arial"/>
          <w:spacing w:val="2"/>
        </w:rPr>
        <w:t>A</w:t>
      </w:r>
      <w:r>
        <w:rPr>
          <w:rFonts w:ascii="Arial" w:hAnsi="Arial" w:cs="Arial"/>
          <w:spacing w:val="2"/>
        </w:rPr>
        <w:t>z ötéves</w:t>
      </w:r>
      <w:r w:rsidRPr="00BC4ECF">
        <w:rPr>
          <w:rFonts w:ascii="Arial" w:hAnsi="Arial" w:cs="Arial"/>
          <w:spacing w:val="2"/>
        </w:rPr>
        <w:t xml:space="preserve"> gazdasági program </w:t>
      </w:r>
      <w:r>
        <w:rPr>
          <w:rFonts w:ascii="Arial" w:hAnsi="Arial" w:cs="Arial"/>
          <w:spacing w:val="2"/>
        </w:rPr>
        <w:t>alappillére</w:t>
      </w:r>
      <w:r w:rsidRPr="00BC4ECF">
        <w:rPr>
          <w:rFonts w:ascii="Arial" w:hAnsi="Arial" w:cs="Arial"/>
          <w:spacing w:val="2"/>
        </w:rPr>
        <w:t xml:space="preserve"> a város működőképesség</w:t>
      </w:r>
      <w:r>
        <w:rPr>
          <w:rFonts w:ascii="Arial" w:hAnsi="Arial" w:cs="Arial"/>
          <w:spacing w:val="2"/>
        </w:rPr>
        <w:t>ének és a gazdasági stabilitás biztosítása. A</w:t>
      </w:r>
      <w:r w:rsidRPr="00BC4ECF">
        <w:rPr>
          <w:rFonts w:ascii="Arial" w:hAnsi="Arial" w:cs="Arial"/>
          <w:spacing w:val="2"/>
        </w:rPr>
        <w:t xml:space="preserve">z önkormányzat </w:t>
      </w:r>
      <w:r>
        <w:rPr>
          <w:rFonts w:ascii="Arial" w:hAnsi="Arial" w:cs="Arial"/>
          <w:spacing w:val="2"/>
        </w:rPr>
        <w:t xml:space="preserve">a </w:t>
      </w:r>
      <w:r w:rsidRPr="00BC4ECF">
        <w:rPr>
          <w:rFonts w:ascii="Arial" w:hAnsi="Arial" w:cs="Arial"/>
          <w:spacing w:val="2"/>
        </w:rPr>
        <w:t>kötelező és önként vállalt közfeladatainak ellátásá</w:t>
      </w:r>
      <w:r>
        <w:rPr>
          <w:rFonts w:ascii="Arial" w:hAnsi="Arial" w:cs="Arial"/>
          <w:spacing w:val="2"/>
        </w:rPr>
        <w:t>t</w:t>
      </w:r>
      <w:r w:rsidRPr="00BC4ECF">
        <w:rPr>
          <w:rFonts w:ascii="Arial" w:hAnsi="Arial" w:cs="Arial"/>
          <w:spacing w:val="2"/>
        </w:rPr>
        <w:t xml:space="preserve"> </w:t>
      </w:r>
      <w:r>
        <w:rPr>
          <w:rFonts w:ascii="Arial" w:hAnsi="Arial" w:cs="Arial"/>
          <w:spacing w:val="2"/>
        </w:rPr>
        <w:t>az</w:t>
      </w:r>
      <w:r w:rsidRPr="00BC4ECF">
        <w:rPr>
          <w:rFonts w:ascii="Arial" w:hAnsi="Arial" w:cs="Arial"/>
          <w:spacing w:val="2"/>
        </w:rPr>
        <w:t xml:space="preserve"> önkormányzati fenntartású intézményrendszeren</w:t>
      </w:r>
      <w:r>
        <w:rPr>
          <w:rFonts w:ascii="Arial" w:hAnsi="Arial" w:cs="Arial"/>
          <w:spacing w:val="2"/>
        </w:rPr>
        <w:t xml:space="preserve"> és az </w:t>
      </w:r>
      <w:r w:rsidRPr="00BC4ECF">
        <w:rPr>
          <w:rFonts w:ascii="Arial" w:hAnsi="Arial" w:cs="Arial"/>
          <w:spacing w:val="2"/>
        </w:rPr>
        <w:t>önkormányzati tulajdonú gazdasági társaságo</w:t>
      </w:r>
      <w:r>
        <w:rPr>
          <w:rFonts w:ascii="Arial" w:hAnsi="Arial" w:cs="Arial"/>
          <w:spacing w:val="2"/>
        </w:rPr>
        <w:t>ko</w:t>
      </w:r>
      <w:r w:rsidRPr="00BC4ECF">
        <w:rPr>
          <w:rFonts w:ascii="Arial" w:hAnsi="Arial" w:cs="Arial"/>
          <w:spacing w:val="2"/>
        </w:rPr>
        <w:t>n keresztül lát</w:t>
      </w:r>
      <w:r>
        <w:rPr>
          <w:rFonts w:ascii="Arial" w:hAnsi="Arial" w:cs="Arial"/>
          <w:spacing w:val="2"/>
        </w:rPr>
        <w:t>ja el</w:t>
      </w:r>
      <w:r w:rsidRPr="00BC4ECF">
        <w:rPr>
          <w:rFonts w:ascii="Arial" w:hAnsi="Arial" w:cs="Arial"/>
          <w:spacing w:val="2"/>
        </w:rPr>
        <w:t xml:space="preserve"> a takarékosság, a gazdaságosság és hatékonyság</w:t>
      </w:r>
      <w:r>
        <w:rPr>
          <w:rFonts w:ascii="Arial" w:hAnsi="Arial" w:cs="Arial"/>
          <w:spacing w:val="2"/>
        </w:rPr>
        <w:t xml:space="preserve">i elvek mentén. </w:t>
      </w:r>
    </w:p>
    <w:p w:rsidR="008975EC" w:rsidRDefault="008975EC" w:rsidP="008975EC">
      <w:pPr>
        <w:spacing w:after="0" w:line="240" w:lineRule="auto"/>
        <w:jc w:val="both"/>
        <w:rPr>
          <w:rFonts w:ascii="Arial" w:hAnsi="Arial" w:cs="Arial"/>
          <w:spacing w:val="2"/>
        </w:rPr>
      </w:pPr>
    </w:p>
    <w:p w:rsidR="008975EC" w:rsidRDefault="008975EC" w:rsidP="008975EC">
      <w:pPr>
        <w:spacing w:after="0" w:line="240" w:lineRule="auto"/>
        <w:jc w:val="both"/>
        <w:rPr>
          <w:rFonts w:ascii="Arial" w:hAnsi="Arial" w:cs="Arial"/>
          <w:spacing w:val="2"/>
        </w:rPr>
      </w:pPr>
      <w:r w:rsidRPr="00BC4ECF">
        <w:rPr>
          <w:rFonts w:ascii="Arial" w:hAnsi="Arial" w:cs="Arial"/>
          <w:spacing w:val="2"/>
        </w:rPr>
        <w:t xml:space="preserve">A </w:t>
      </w:r>
      <w:r>
        <w:rPr>
          <w:rFonts w:ascii="Arial" w:hAnsi="Arial" w:cs="Arial"/>
          <w:spacing w:val="2"/>
        </w:rPr>
        <w:t>turizmusfejlesztést</w:t>
      </w:r>
      <w:r w:rsidRPr="00BC4ECF">
        <w:rPr>
          <w:rFonts w:ascii="Arial" w:hAnsi="Arial" w:cs="Arial"/>
          <w:spacing w:val="2"/>
        </w:rPr>
        <w:t xml:space="preserve"> és munkahelyteremtést is szolgáló beruházási, fejlesztési célok </w:t>
      </w:r>
      <w:r>
        <w:rPr>
          <w:rFonts w:ascii="Arial" w:hAnsi="Arial" w:cs="Arial"/>
          <w:spacing w:val="2"/>
        </w:rPr>
        <w:t>megvalósításánál prioritásként kezeljük az</w:t>
      </w:r>
      <w:r w:rsidRPr="00BC4ECF">
        <w:rPr>
          <w:rFonts w:ascii="Arial" w:hAnsi="Arial" w:cs="Arial"/>
          <w:spacing w:val="2"/>
        </w:rPr>
        <w:t xml:space="preserve"> elérhető uniós források</w:t>
      </w:r>
      <w:r>
        <w:rPr>
          <w:rFonts w:ascii="Arial" w:hAnsi="Arial" w:cs="Arial"/>
          <w:spacing w:val="2"/>
        </w:rPr>
        <w:t xml:space="preserve"> elérhetőségét, így</w:t>
      </w:r>
      <w:r w:rsidRPr="00BC4ECF">
        <w:rPr>
          <w:rFonts w:ascii="Arial" w:hAnsi="Arial" w:cs="Arial"/>
          <w:spacing w:val="2"/>
        </w:rPr>
        <w:t xml:space="preserve"> a rendelkezésre álló saját erő mérték</w:t>
      </w:r>
      <w:r>
        <w:rPr>
          <w:rFonts w:ascii="Arial" w:hAnsi="Arial" w:cs="Arial"/>
          <w:spacing w:val="2"/>
        </w:rPr>
        <w:t xml:space="preserve">ét minimalizálhatjuk. </w:t>
      </w:r>
    </w:p>
    <w:p w:rsidR="008975EC" w:rsidRPr="00BC4ECF" w:rsidRDefault="008975EC" w:rsidP="008975EC">
      <w:pPr>
        <w:spacing w:after="0" w:line="240" w:lineRule="auto"/>
        <w:jc w:val="both"/>
        <w:rPr>
          <w:rFonts w:ascii="Arial" w:hAnsi="Arial" w:cs="Arial"/>
          <w:spacing w:val="2"/>
        </w:rPr>
      </w:pPr>
    </w:p>
    <w:p w:rsidR="008975EC" w:rsidRDefault="008975EC" w:rsidP="008975EC">
      <w:pPr>
        <w:spacing w:after="0" w:line="240" w:lineRule="auto"/>
        <w:jc w:val="both"/>
        <w:rPr>
          <w:rFonts w:ascii="Arial" w:hAnsi="Arial" w:cs="Arial"/>
          <w:spacing w:val="2"/>
        </w:rPr>
      </w:pPr>
      <w:r w:rsidRPr="00BC4ECF">
        <w:rPr>
          <w:rFonts w:ascii="Arial" w:hAnsi="Arial" w:cs="Arial"/>
          <w:spacing w:val="2"/>
        </w:rPr>
        <w:t>A gazdasági programban meghatározott célok megvalósítása megköveteli a költségvetési fegyelem betartását, a szigorú takarékos gazdálkodást.</w:t>
      </w:r>
    </w:p>
    <w:p w:rsidR="008975EC" w:rsidRPr="00BC4ECF" w:rsidRDefault="008975EC" w:rsidP="008975EC">
      <w:pPr>
        <w:spacing w:after="0" w:line="240" w:lineRule="auto"/>
        <w:jc w:val="both"/>
        <w:rPr>
          <w:rFonts w:ascii="Arial" w:hAnsi="Arial" w:cs="Arial"/>
          <w:spacing w:val="2"/>
        </w:rPr>
      </w:pPr>
    </w:p>
    <w:p w:rsidR="008975EC" w:rsidRDefault="008975EC" w:rsidP="008975EC">
      <w:pPr>
        <w:spacing w:after="0" w:line="240" w:lineRule="auto"/>
        <w:jc w:val="both"/>
        <w:rPr>
          <w:rFonts w:ascii="Arial" w:hAnsi="Arial" w:cs="Arial"/>
          <w:spacing w:val="2"/>
        </w:rPr>
      </w:pPr>
      <w:r w:rsidRPr="00BC4ECF">
        <w:rPr>
          <w:rFonts w:ascii="Arial" w:hAnsi="Arial" w:cs="Arial"/>
          <w:spacing w:val="2"/>
        </w:rPr>
        <w:t>Az önkormányzat alapvető célja</w:t>
      </w:r>
      <w:r>
        <w:rPr>
          <w:rFonts w:ascii="Arial" w:hAnsi="Arial" w:cs="Arial"/>
          <w:spacing w:val="2"/>
        </w:rPr>
        <w:t xml:space="preserve"> tehát</w:t>
      </w:r>
      <w:r w:rsidRPr="00BC4ECF">
        <w:rPr>
          <w:rFonts w:ascii="Arial" w:hAnsi="Arial" w:cs="Arial"/>
          <w:spacing w:val="2"/>
        </w:rPr>
        <w:t xml:space="preserve"> az, hogy a városi infrastruktúra fejlesztésével, a közszolgáltatások színvonalának emelésével javítsa a város </w:t>
      </w:r>
      <w:r>
        <w:rPr>
          <w:rFonts w:ascii="Arial" w:hAnsi="Arial" w:cs="Arial"/>
          <w:spacing w:val="2"/>
        </w:rPr>
        <w:t>lakóinak</w:t>
      </w:r>
      <w:r w:rsidRPr="00BC4ECF">
        <w:rPr>
          <w:rFonts w:ascii="Arial" w:hAnsi="Arial" w:cs="Arial"/>
          <w:spacing w:val="2"/>
        </w:rPr>
        <w:t xml:space="preserve"> életminőségét. </w:t>
      </w:r>
    </w:p>
    <w:p w:rsidR="008975EC" w:rsidRDefault="008975EC" w:rsidP="008975EC">
      <w:pPr>
        <w:spacing w:after="0" w:line="240" w:lineRule="auto"/>
        <w:jc w:val="both"/>
        <w:rPr>
          <w:rFonts w:ascii="Arial" w:hAnsi="Arial" w:cs="Arial"/>
          <w:spacing w:val="2"/>
        </w:rPr>
      </w:pPr>
    </w:p>
    <w:p w:rsidR="008975EC" w:rsidRPr="00BC4ECF" w:rsidRDefault="008975EC" w:rsidP="008975EC">
      <w:pPr>
        <w:spacing w:after="0" w:line="240" w:lineRule="auto"/>
        <w:jc w:val="both"/>
        <w:rPr>
          <w:rFonts w:ascii="Arial" w:hAnsi="Arial" w:cs="Arial"/>
          <w:spacing w:val="2"/>
        </w:rPr>
      </w:pPr>
      <w:r>
        <w:rPr>
          <w:rFonts w:ascii="Arial" w:hAnsi="Arial" w:cs="Arial"/>
          <w:spacing w:val="2"/>
        </w:rPr>
        <w:t>Az</w:t>
      </w:r>
      <w:r w:rsidRPr="00BC4ECF">
        <w:rPr>
          <w:rFonts w:ascii="Arial" w:hAnsi="Arial" w:cs="Arial"/>
          <w:spacing w:val="2"/>
        </w:rPr>
        <w:t xml:space="preserve"> önkormányzat számít a város </w:t>
      </w:r>
      <w:r>
        <w:rPr>
          <w:rFonts w:ascii="Arial" w:hAnsi="Arial" w:cs="Arial"/>
          <w:spacing w:val="2"/>
        </w:rPr>
        <w:t>lakosainak</w:t>
      </w:r>
      <w:r w:rsidRPr="00BC4ECF">
        <w:rPr>
          <w:rFonts w:ascii="Arial" w:hAnsi="Arial" w:cs="Arial"/>
          <w:spacing w:val="2"/>
        </w:rPr>
        <w:t xml:space="preserve">, </w:t>
      </w:r>
      <w:r>
        <w:rPr>
          <w:rFonts w:ascii="Arial" w:hAnsi="Arial" w:cs="Arial"/>
          <w:spacing w:val="2"/>
        </w:rPr>
        <w:t xml:space="preserve">a helyi </w:t>
      </w:r>
      <w:r w:rsidRPr="00BC4ECF">
        <w:rPr>
          <w:rFonts w:ascii="Arial" w:hAnsi="Arial" w:cs="Arial"/>
          <w:spacing w:val="2"/>
        </w:rPr>
        <w:t>vállalkozásoknak, a civil szervezeteknek</w:t>
      </w:r>
      <w:r>
        <w:rPr>
          <w:rFonts w:ascii="Arial" w:hAnsi="Arial" w:cs="Arial"/>
          <w:spacing w:val="2"/>
        </w:rPr>
        <w:t xml:space="preserve"> és történelmi egyházainak, a jelen lévő</w:t>
      </w:r>
      <w:r w:rsidRPr="00BC4ECF">
        <w:rPr>
          <w:rFonts w:ascii="Arial" w:hAnsi="Arial" w:cs="Arial"/>
          <w:spacing w:val="2"/>
        </w:rPr>
        <w:t xml:space="preserve"> közszolgáltatóknak, az állami és önkormányzati intézmények minden munkatársának </w:t>
      </w:r>
      <w:r>
        <w:rPr>
          <w:rFonts w:ascii="Arial" w:hAnsi="Arial" w:cs="Arial"/>
          <w:spacing w:val="2"/>
        </w:rPr>
        <w:t>munkájára és</w:t>
      </w:r>
      <w:r w:rsidRPr="00BC4ECF">
        <w:rPr>
          <w:rFonts w:ascii="Arial" w:hAnsi="Arial" w:cs="Arial"/>
          <w:spacing w:val="2"/>
        </w:rPr>
        <w:t xml:space="preserve"> együttműködésére. </w:t>
      </w:r>
    </w:p>
    <w:p w:rsidR="008975EC" w:rsidRPr="00612B3A" w:rsidRDefault="008975EC" w:rsidP="008975EC">
      <w:pPr>
        <w:spacing w:after="0" w:line="240" w:lineRule="auto"/>
        <w:jc w:val="both"/>
        <w:rPr>
          <w:rFonts w:ascii="Arial" w:hAnsi="Arial" w:cs="Arial"/>
          <w:spacing w:val="2"/>
        </w:rPr>
      </w:pPr>
      <w:r w:rsidRPr="00BC4ECF">
        <w:rPr>
          <w:rFonts w:ascii="Arial" w:hAnsi="Arial" w:cs="Arial"/>
          <w:spacing w:val="2"/>
        </w:rPr>
        <w:t xml:space="preserve"> </w:t>
      </w:r>
    </w:p>
    <w:p w:rsidR="008975EC" w:rsidRPr="00752E12" w:rsidRDefault="008975EC" w:rsidP="008975EC">
      <w:pPr>
        <w:spacing w:after="0" w:line="240" w:lineRule="auto"/>
        <w:rPr>
          <w:rFonts w:ascii="Arial" w:hAnsi="Arial" w:cs="Arial"/>
          <w:spacing w:val="2"/>
        </w:rPr>
      </w:pPr>
      <w:r w:rsidRPr="00752E12">
        <w:rPr>
          <w:rFonts w:ascii="Arial" w:hAnsi="Arial" w:cs="Arial"/>
          <w:spacing w:val="2"/>
        </w:rPr>
        <w:t xml:space="preserve">Hévíz, 2025. április </w:t>
      </w:r>
      <w:proofErr w:type="gramStart"/>
      <w:r w:rsidRPr="00752E12">
        <w:rPr>
          <w:rFonts w:ascii="Arial" w:hAnsi="Arial" w:cs="Arial"/>
          <w:spacing w:val="2"/>
        </w:rPr>
        <w:t xml:space="preserve">„  </w:t>
      </w:r>
      <w:proofErr w:type="gramEnd"/>
      <w:r w:rsidRPr="00752E12">
        <w:rPr>
          <w:rFonts w:ascii="Arial" w:hAnsi="Arial" w:cs="Arial"/>
          <w:spacing w:val="2"/>
        </w:rPr>
        <w:t xml:space="preserve">   „</w:t>
      </w:r>
    </w:p>
    <w:p w:rsidR="0009296F" w:rsidRPr="00612B3A" w:rsidRDefault="0009296F" w:rsidP="0009296F">
      <w:pPr>
        <w:spacing w:after="0" w:line="240" w:lineRule="auto"/>
        <w:rPr>
          <w:rFonts w:ascii="Arial" w:hAnsi="Arial" w:cs="Arial"/>
          <w:spacing w:val="2"/>
        </w:rPr>
      </w:pPr>
    </w:p>
    <w:p w:rsidR="0009296F" w:rsidRPr="00612B3A" w:rsidRDefault="0009296F" w:rsidP="0009296F">
      <w:pPr>
        <w:spacing w:after="0" w:line="240" w:lineRule="auto"/>
        <w:rPr>
          <w:rFonts w:ascii="Arial" w:hAnsi="Arial" w:cs="Arial"/>
          <w:spacing w:val="2"/>
        </w:rPr>
      </w:pPr>
      <w:r w:rsidRPr="00612B3A">
        <w:rPr>
          <w:rFonts w:ascii="Arial" w:hAnsi="Arial" w:cs="Arial"/>
          <w:spacing w:val="2"/>
        </w:rPr>
        <w:t>A Gazdasági Programot a Képviselő-testület ........................... számú határozatával fogadta el.</w:t>
      </w:r>
    </w:p>
    <w:p w:rsidR="0009296F" w:rsidRPr="00612B3A" w:rsidRDefault="0009296F" w:rsidP="0009296F">
      <w:pPr>
        <w:spacing w:after="0" w:line="240" w:lineRule="auto"/>
        <w:rPr>
          <w:rFonts w:ascii="Arial" w:hAnsi="Arial" w:cs="Arial"/>
          <w:spacing w:val="2"/>
        </w:rPr>
      </w:pPr>
    </w:p>
    <w:p w:rsidR="008975EC" w:rsidRDefault="008975EC" w:rsidP="0009296F">
      <w:pPr>
        <w:spacing w:after="0" w:line="240" w:lineRule="auto"/>
        <w:rPr>
          <w:rFonts w:ascii="Arial" w:hAnsi="Arial" w:cs="Arial"/>
          <w:spacing w:val="2"/>
        </w:rPr>
      </w:pPr>
    </w:p>
    <w:p w:rsidR="0009296F" w:rsidRPr="00612B3A" w:rsidRDefault="0009296F" w:rsidP="0009296F">
      <w:pPr>
        <w:spacing w:after="0" w:line="240" w:lineRule="auto"/>
        <w:rPr>
          <w:rFonts w:ascii="Arial" w:hAnsi="Arial" w:cs="Arial"/>
          <w:spacing w:val="2"/>
        </w:rPr>
      </w:pPr>
      <w:r w:rsidRPr="00612B3A">
        <w:rPr>
          <w:rFonts w:ascii="Arial" w:hAnsi="Arial" w:cs="Arial"/>
          <w:spacing w:val="2"/>
        </w:rPr>
        <w:t>Naszádos Péter</w:t>
      </w:r>
    </w:p>
    <w:p w:rsidR="0009296F" w:rsidRPr="00612B3A" w:rsidRDefault="0009296F" w:rsidP="0009296F">
      <w:pPr>
        <w:spacing w:after="0" w:line="240" w:lineRule="auto"/>
        <w:rPr>
          <w:rFonts w:ascii="Arial" w:hAnsi="Arial" w:cs="Arial"/>
          <w:spacing w:val="2"/>
        </w:rPr>
      </w:pPr>
      <w:r w:rsidRPr="00612B3A">
        <w:rPr>
          <w:rFonts w:ascii="Arial" w:hAnsi="Arial" w:cs="Arial"/>
          <w:spacing w:val="2"/>
        </w:rPr>
        <w:t>Hévíz Város polgármestere</w:t>
      </w:r>
    </w:p>
    <w:p w:rsidR="00130A09" w:rsidRDefault="00130A09" w:rsidP="0005488E">
      <w:pPr>
        <w:spacing w:after="0" w:line="240" w:lineRule="auto"/>
        <w:rPr>
          <w:rFonts w:ascii="Arial" w:hAnsi="Arial" w:cs="Arial"/>
          <w:spacing w:val="2"/>
          <w:sz w:val="24"/>
          <w:szCs w:val="24"/>
        </w:rPr>
        <w:sectPr w:rsidR="00130A09" w:rsidSect="00F47BA1">
          <w:footerReference w:type="default" r:id="rId10"/>
          <w:headerReference w:type="first" r:id="rId11"/>
          <w:footerReference w:type="first" r:id="rId12"/>
          <w:pgSz w:w="11906" w:h="16838"/>
          <w:pgMar w:top="1417" w:right="1417" w:bottom="1417" w:left="1417" w:header="567" w:footer="798" w:gutter="0"/>
          <w:cols w:space="708"/>
          <w:titlePg/>
          <w:docGrid w:linePitch="360"/>
        </w:sectPr>
      </w:pPr>
    </w:p>
    <w:p w:rsidR="00130A09" w:rsidRPr="00C51132" w:rsidRDefault="00130A09" w:rsidP="00C51132">
      <w:pPr>
        <w:pStyle w:val="Listaszerbekezds"/>
        <w:numPr>
          <w:ilvl w:val="0"/>
          <w:numId w:val="33"/>
        </w:numPr>
        <w:spacing w:after="0" w:line="240" w:lineRule="auto"/>
        <w:rPr>
          <w:rFonts w:ascii="Arial" w:hAnsi="Arial" w:cs="Arial"/>
          <w:spacing w:val="2"/>
          <w:sz w:val="24"/>
          <w:szCs w:val="24"/>
        </w:rPr>
      </w:pPr>
      <w:r w:rsidRPr="00C51132">
        <w:rPr>
          <w:rFonts w:ascii="Arial" w:hAnsi="Arial" w:cs="Arial"/>
          <w:spacing w:val="2"/>
          <w:sz w:val="24"/>
          <w:szCs w:val="24"/>
        </w:rPr>
        <w:lastRenderedPageBreak/>
        <w:t>számú melléklet</w:t>
      </w:r>
    </w:p>
    <w:p w:rsidR="00130A09" w:rsidRDefault="00130A09" w:rsidP="0005488E">
      <w:pPr>
        <w:spacing w:after="0" w:line="240" w:lineRule="auto"/>
        <w:rPr>
          <w:rFonts w:ascii="Arial" w:hAnsi="Arial" w:cs="Arial"/>
          <w:spacing w:val="2"/>
          <w:sz w:val="24"/>
          <w:szCs w:val="24"/>
        </w:rPr>
        <w:sectPr w:rsidR="00130A09" w:rsidSect="00130A09">
          <w:pgSz w:w="16838" w:h="11906" w:orient="landscape"/>
          <w:pgMar w:top="1418" w:right="1418" w:bottom="1418" w:left="1418" w:header="567" w:footer="799" w:gutter="0"/>
          <w:cols w:space="708"/>
          <w:titlePg/>
          <w:docGrid w:linePitch="360"/>
        </w:sectPr>
      </w:pPr>
      <w:r w:rsidRPr="00130A09">
        <w:rPr>
          <w:noProof/>
        </w:rPr>
        <w:drawing>
          <wp:inline distT="0" distB="0" distL="0" distR="0">
            <wp:extent cx="8891270" cy="4360142"/>
            <wp:effectExtent l="0" t="0" r="0" b="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1270" cy="4360142"/>
                    </a:xfrm>
                    <a:prstGeom prst="rect">
                      <a:avLst/>
                    </a:prstGeom>
                    <a:noFill/>
                    <a:ln>
                      <a:noFill/>
                    </a:ln>
                  </pic:spPr>
                </pic:pic>
              </a:graphicData>
            </a:graphic>
          </wp:inline>
        </w:drawing>
      </w:r>
    </w:p>
    <w:p w:rsidR="006A2B4C" w:rsidRPr="008F0738" w:rsidRDefault="006A2B4C" w:rsidP="006A2B4C">
      <w:pPr>
        <w:spacing w:after="0" w:line="240" w:lineRule="auto"/>
        <w:ind w:left="2124" w:hanging="2124"/>
        <w:jc w:val="center"/>
        <w:rPr>
          <w:rFonts w:ascii="Arial" w:hAnsi="Arial" w:cs="Arial"/>
          <w:b/>
          <w:sz w:val="24"/>
          <w:szCs w:val="24"/>
        </w:rPr>
      </w:pPr>
      <w:r>
        <w:rPr>
          <w:rFonts w:ascii="Arial" w:hAnsi="Arial" w:cs="Arial"/>
          <w:b/>
          <w:sz w:val="24"/>
          <w:szCs w:val="24"/>
        </w:rPr>
        <w:lastRenderedPageBreak/>
        <w:t>3</w:t>
      </w:r>
      <w:r w:rsidRPr="008F0738">
        <w:rPr>
          <w:rFonts w:ascii="Arial" w:hAnsi="Arial" w:cs="Arial"/>
          <w:b/>
          <w:sz w:val="24"/>
          <w:szCs w:val="24"/>
        </w:rPr>
        <w:t>.</w:t>
      </w:r>
    </w:p>
    <w:p w:rsidR="006A2B4C" w:rsidRPr="008F0738" w:rsidRDefault="006A2B4C" w:rsidP="006A2B4C">
      <w:pPr>
        <w:spacing w:after="0" w:line="240" w:lineRule="auto"/>
        <w:jc w:val="center"/>
        <w:rPr>
          <w:rFonts w:ascii="Arial" w:hAnsi="Arial" w:cs="Arial"/>
          <w:sz w:val="24"/>
          <w:szCs w:val="24"/>
        </w:rPr>
      </w:pPr>
    </w:p>
    <w:p w:rsidR="006A2B4C" w:rsidRPr="008F0738" w:rsidRDefault="006A2B4C" w:rsidP="006A2B4C">
      <w:pPr>
        <w:spacing w:after="0" w:line="240" w:lineRule="auto"/>
        <w:jc w:val="center"/>
        <w:rPr>
          <w:rFonts w:ascii="Arial" w:hAnsi="Arial" w:cs="Arial"/>
          <w:b/>
          <w:sz w:val="24"/>
          <w:szCs w:val="24"/>
        </w:rPr>
      </w:pPr>
      <w:r w:rsidRPr="008F0738">
        <w:rPr>
          <w:rFonts w:ascii="Arial" w:hAnsi="Arial" w:cs="Arial"/>
          <w:b/>
          <w:sz w:val="24"/>
          <w:szCs w:val="24"/>
        </w:rPr>
        <w:t>FELÜLVIZSGÁLATOK – EGYEZTETÉSEK</w:t>
      </w:r>
    </w:p>
    <w:p w:rsidR="006A2B4C" w:rsidRPr="008F0738" w:rsidRDefault="006A2B4C" w:rsidP="006A2B4C">
      <w:pPr>
        <w:spacing w:after="0" w:line="240" w:lineRule="auto"/>
        <w:jc w:val="center"/>
        <w:rPr>
          <w:rFonts w:ascii="Arial" w:hAnsi="Arial" w:cs="Arial"/>
          <w:sz w:val="24"/>
          <w:szCs w:val="24"/>
        </w:rPr>
      </w:pPr>
    </w:p>
    <w:p w:rsidR="006A2B4C" w:rsidRPr="008F0738" w:rsidRDefault="006A2B4C" w:rsidP="006A2B4C">
      <w:pPr>
        <w:spacing w:after="0" w:line="240" w:lineRule="auto"/>
        <w:jc w:val="center"/>
        <w:rPr>
          <w:rFonts w:ascii="Arial" w:hAnsi="Arial" w:cs="Arial"/>
          <w:sz w:val="24"/>
          <w:szCs w:val="24"/>
        </w:rPr>
      </w:pPr>
    </w:p>
    <w:p w:rsidR="006A2B4C" w:rsidRPr="008F0738" w:rsidRDefault="006A2B4C" w:rsidP="006A2B4C">
      <w:pPr>
        <w:spacing w:after="0" w:line="240" w:lineRule="auto"/>
        <w:jc w:val="center"/>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16"/>
        <w:gridCol w:w="2348"/>
        <w:gridCol w:w="2211"/>
        <w:gridCol w:w="2287"/>
      </w:tblGrid>
      <w:tr w:rsidR="006A2B4C" w:rsidRPr="008F0738" w:rsidTr="002224B7">
        <w:trPr>
          <w:jc w:val="center"/>
        </w:trPr>
        <w:tc>
          <w:tcPr>
            <w:tcW w:w="9062" w:type="dxa"/>
            <w:gridSpan w:val="4"/>
            <w:vAlign w:val="center"/>
          </w:tcPr>
          <w:p w:rsidR="006A2B4C" w:rsidRPr="008F0738" w:rsidRDefault="006A2B4C" w:rsidP="002224B7">
            <w:pPr>
              <w:spacing w:after="0" w:line="240" w:lineRule="auto"/>
              <w:jc w:val="center"/>
              <w:rPr>
                <w:rFonts w:ascii="Arial" w:hAnsi="Arial" w:cs="Arial"/>
                <w:b/>
                <w:spacing w:val="2"/>
                <w:sz w:val="24"/>
                <w:szCs w:val="24"/>
              </w:rPr>
            </w:pPr>
            <w:r w:rsidRPr="008F0738">
              <w:rPr>
                <w:rFonts w:ascii="Arial" w:hAnsi="Arial" w:cs="Arial"/>
                <w:b/>
                <w:spacing w:val="2"/>
                <w:sz w:val="24"/>
                <w:szCs w:val="24"/>
              </w:rPr>
              <w:t>Polgármesteri Hivatal</w:t>
            </w:r>
          </w:p>
        </w:tc>
      </w:tr>
      <w:tr w:rsidR="006A2B4C" w:rsidRPr="008F0738" w:rsidTr="002224B7">
        <w:trPr>
          <w:jc w:val="center"/>
        </w:trPr>
        <w:tc>
          <w:tcPr>
            <w:tcW w:w="2216" w:type="dxa"/>
            <w:vAlign w:val="center"/>
          </w:tcPr>
          <w:p w:rsidR="006A2B4C" w:rsidRPr="008F0738" w:rsidRDefault="006A2B4C" w:rsidP="002224B7">
            <w:pPr>
              <w:spacing w:after="0" w:line="240" w:lineRule="auto"/>
              <w:jc w:val="center"/>
              <w:rPr>
                <w:rFonts w:ascii="Arial" w:hAnsi="Arial" w:cs="Arial"/>
                <w:b/>
                <w:spacing w:val="2"/>
                <w:sz w:val="24"/>
                <w:szCs w:val="24"/>
              </w:rPr>
            </w:pPr>
            <w:r w:rsidRPr="008F0738">
              <w:rPr>
                <w:rFonts w:ascii="Arial" w:hAnsi="Arial" w:cs="Arial"/>
                <w:b/>
                <w:spacing w:val="2"/>
                <w:sz w:val="24"/>
                <w:szCs w:val="24"/>
              </w:rPr>
              <w:t>név</w:t>
            </w:r>
          </w:p>
        </w:tc>
        <w:tc>
          <w:tcPr>
            <w:tcW w:w="2348" w:type="dxa"/>
            <w:vAlign w:val="center"/>
          </w:tcPr>
          <w:p w:rsidR="006A2B4C" w:rsidRPr="008F0738" w:rsidRDefault="006A2B4C" w:rsidP="002224B7">
            <w:pPr>
              <w:spacing w:after="0" w:line="240" w:lineRule="auto"/>
              <w:jc w:val="center"/>
              <w:rPr>
                <w:rFonts w:ascii="Arial" w:hAnsi="Arial" w:cs="Arial"/>
                <w:b/>
                <w:spacing w:val="2"/>
                <w:sz w:val="24"/>
                <w:szCs w:val="24"/>
              </w:rPr>
            </w:pPr>
            <w:r w:rsidRPr="008F0738">
              <w:rPr>
                <w:rFonts w:ascii="Arial" w:hAnsi="Arial" w:cs="Arial"/>
                <w:b/>
                <w:spacing w:val="2"/>
                <w:sz w:val="24"/>
                <w:szCs w:val="24"/>
              </w:rPr>
              <w:t>beosztás/feladat</w:t>
            </w:r>
          </w:p>
        </w:tc>
        <w:tc>
          <w:tcPr>
            <w:tcW w:w="2211" w:type="dxa"/>
            <w:vAlign w:val="center"/>
          </w:tcPr>
          <w:p w:rsidR="006A2B4C" w:rsidRPr="008F0738" w:rsidRDefault="006A2B4C" w:rsidP="002224B7">
            <w:pPr>
              <w:spacing w:after="0" w:line="240" w:lineRule="auto"/>
              <w:jc w:val="center"/>
              <w:rPr>
                <w:rFonts w:ascii="Arial" w:hAnsi="Arial" w:cs="Arial"/>
                <w:b/>
                <w:spacing w:val="2"/>
                <w:sz w:val="24"/>
                <w:szCs w:val="24"/>
              </w:rPr>
            </w:pPr>
            <w:r w:rsidRPr="008F0738">
              <w:rPr>
                <w:rFonts w:ascii="Arial" w:hAnsi="Arial" w:cs="Arial"/>
                <w:b/>
                <w:spacing w:val="2"/>
                <w:sz w:val="24"/>
                <w:szCs w:val="24"/>
              </w:rPr>
              <w:t>aláírás</w:t>
            </w:r>
          </w:p>
        </w:tc>
        <w:tc>
          <w:tcPr>
            <w:tcW w:w="2287" w:type="dxa"/>
            <w:vAlign w:val="center"/>
          </w:tcPr>
          <w:p w:rsidR="006A2B4C" w:rsidRPr="008F0738" w:rsidRDefault="006A2B4C" w:rsidP="002224B7">
            <w:pPr>
              <w:spacing w:after="0" w:line="240" w:lineRule="auto"/>
              <w:jc w:val="center"/>
              <w:rPr>
                <w:rFonts w:ascii="Arial" w:hAnsi="Arial" w:cs="Arial"/>
                <w:b/>
                <w:spacing w:val="2"/>
                <w:sz w:val="24"/>
                <w:szCs w:val="24"/>
              </w:rPr>
            </w:pPr>
            <w:r w:rsidRPr="008F0738">
              <w:rPr>
                <w:rFonts w:ascii="Arial" w:hAnsi="Arial" w:cs="Arial"/>
                <w:b/>
                <w:spacing w:val="2"/>
                <w:sz w:val="24"/>
                <w:szCs w:val="24"/>
              </w:rPr>
              <w:t>megjegyzés</w:t>
            </w:r>
          </w:p>
        </w:tc>
      </w:tr>
      <w:tr w:rsidR="006A2B4C" w:rsidRPr="008F0738" w:rsidTr="002224B7">
        <w:trPr>
          <w:jc w:val="center"/>
        </w:trPr>
        <w:tc>
          <w:tcPr>
            <w:tcW w:w="2216" w:type="dxa"/>
            <w:vAlign w:val="center"/>
          </w:tcPr>
          <w:p w:rsidR="006A2B4C" w:rsidRPr="008F0738" w:rsidRDefault="006A2B4C" w:rsidP="002224B7">
            <w:pPr>
              <w:spacing w:after="0" w:line="240" w:lineRule="auto"/>
              <w:jc w:val="center"/>
              <w:rPr>
                <w:rFonts w:ascii="Arial" w:hAnsi="Arial" w:cs="Arial"/>
                <w:spacing w:val="2"/>
                <w:sz w:val="24"/>
                <w:szCs w:val="24"/>
              </w:rPr>
            </w:pPr>
            <w:r w:rsidRPr="008F0738">
              <w:rPr>
                <w:rFonts w:ascii="Arial" w:hAnsi="Arial" w:cs="Arial"/>
                <w:spacing w:val="2"/>
                <w:sz w:val="24"/>
                <w:szCs w:val="24"/>
              </w:rPr>
              <w:t>Szintén László</w:t>
            </w:r>
          </w:p>
        </w:tc>
        <w:tc>
          <w:tcPr>
            <w:tcW w:w="2348" w:type="dxa"/>
            <w:vAlign w:val="center"/>
          </w:tcPr>
          <w:p w:rsidR="006A2B4C" w:rsidRPr="008F0738" w:rsidRDefault="006A2B4C" w:rsidP="002224B7">
            <w:pPr>
              <w:spacing w:after="0" w:line="240" w:lineRule="auto"/>
              <w:jc w:val="center"/>
              <w:rPr>
                <w:rFonts w:ascii="Arial" w:hAnsi="Arial" w:cs="Arial"/>
                <w:spacing w:val="2"/>
                <w:sz w:val="24"/>
                <w:szCs w:val="24"/>
              </w:rPr>
            </w:pPr>
            <w:r w:rsidRPr="008F0738">
              <w:rPr>
                <w:rFonts w:ascii="Arial" w:hAnsi="Arial" w:cs="Arial"/>
                <w:spacing w:val="2"/>
                <w:sz w:val="24"/>
                <w:szCs w:val="24"/>
              </w:rPr>
              <w:t>közgazdasági osztályvezető</w:t>
            </w:r>
          </w:p>
        </w:tc>
        <w:tc>
          <w:tcPr>
            <w:tcW w:w="2211" w:type="dxa"/>
            <w:vAlign w:val="center"/>
          </w:tcPr>
          <w:p w:rsidR="006A2B4C" w:rsidRPr="008F0738" w:rsidRDefault="006A2B4C" w:rsidP="002224B7">
            <w:pPr>
              <w:spacing w:after="0" w:line="240" w:lineRule="auto"/>
              <w:rPr>
                <w:rFonts w:ascii="Arial" w:hAnsi="Arial" w:cs="Arial"/>
                <w:spacing w:val="2"/>
                <w:sz w:val="24"/>
                <w:szCs w:val="24"/>
              </w:rPr>
            </w:pPr>
          </w:p>
        </w:tc>
        <w:tc>
          <w:tcPr>
            <w:tcW w:w="2287" w:type="dxa"/>
            <w:vAlign w:val="center"/>
          </w:tcPr>
          <w:p w:rsidR="006A2B4C" w:rsidRPr="008F0738" w:rsidRDefault="006A2B4C" w:rsidP="002224B7">
            <w:pPr>
              <w:spacing w:after="0" w:line="240" w:lineRule="auto"/>
              <w:jc w:val="center"/>
              <w:rPr>
                <w:rFonts w:ascii="Arial" w:hAnsi="Arial" w:cs="Arial"/>
                <w:spacing w:val="2"/>
                <w:sz w:val="24"/>
                <w:szCs w:val="24"/>
              </w:rPr>
            </w:pPr>
          </w:p>
        </w:tc>
      </w:tr>
      <w:tr w:rsidR="006A2B4C" w:rsidRPr="008F0738" w:rsidTr="002224B7">
        <w:trPr>
          <w:jc w:val="center"/>
        </w:trPr>
        <w:tc>
          <w:tcPr>
            <w:tcW w:w="2216" w:type="dxa"/>
            <w:vAlign w:val="center"/>
          </w:tcPr>
          <w:p w:rsidR="006A2B4C" w:rsidRPr="008F0738" w:rsidRDefault="006A2B4C" w:rsidP="002224B7">
            <w:pPr>
              <w:spacing w:after="0" w:line="240" w:lineRule="auto"/>
              <w:jc w:val="center"/>
              <w:rPr>
                <w:rFonts w:ascii="Arial" w:hAnsi="Arial" w:cs="Arial"/>
                <w:spacing w:val="2"/>
                <w:sz w:val="24"/>
                <w:szCs w:val="24"/>
              </w:rPr>
            </w:pPr>
            <w:r>
              <w:rPr>
                <w:rFonts w:ascii="Arial" w:hAnsi="Arial" w:cs="Arial"/>
                <w:spacing w:val="2"/>
                <w:sz w:val="24"/>
                <w:szCs w:val="24"/>
              </w:rPr>
              <w:t>d</w:t>
            </w:r>
            <w:r w:rsidRPr="008F0738">
              <w:rPr>
                <w:rFonts w:ascii="Arial" w:hAnsi="Arial" w:cs="Arial"/>
                <w:spacing w:val="2"/>
                <w:sz w:val="24"/>
                <w:szCs w:val="24"/>
              </w:rPr>
              <w:t>r. Tüske Róbert</w:t>
            </w:r>
          </w:p>
        </w:tc>
        <w:tc>
          <w:tcPr>
            <w:tcW w:w="2348" w:type="dxa"/>
            <w:vAlign w:val="center"/>
          </w:tcPr>
          <w:p w:rsidR="006A2B4C" w:rsidRPr="008F0738" w:rsidRDefault="006A2B4C" w:rsidP="002224B7">
            <w:pPr>
              <w:spacing w:after="0" w:line="240" w:lineRule="auto"/>
              <w:jc w:val="center"/>
              <w:rPr>
                <w:rFonts w:ascii="Arial" w:hAnsi="Arial" w:cs="Arial"/>
                <w:spacing w:val="2"/>
                <w:sz w:val="24"/>
                <w:szCs w:val="24"/>
              </w:rPr>
            </w:pPr>
            <w:r w:rsidRPr="008F0738">
              <w:rPr>
                <w:rFonts w:ascii="Arial" w:hAnsi="Arial" w:cs="Arial"/>
                <w:spacing w:val="2"/>
                <w:sz w:val="24"/>
                <w:szCs w:val="24"/>
              </w:rPr>
              <w:t>jegyző</w:t>
            </w:r>
          </w:p>
        </w:tc>
        <w:tc>
          <w:tcPr>
            <w:tcW w:w="2211" w:type="dxa"/>
            <w:vAlign w:val="center"/>
          </w:tcPr>
          <w:p w:rsidR="006A2B4C" w:rsidRPr="008F0738" w:rsidRDefault="006A2B4C" w:rsidP="002224B7">
            <w:pPr>
              <w:spacing w:after="0" w:line="240" w:lineRule="auto"/>
              <w:rPr>
                <w:rFonts w:ascii="Arial" w:hAnsi="Arial" w:cs="Arial"/>
                <w:spacing w:val="2"/>
                <w:sz w:val="24"/>
                <w:szCs w:val="24"/>
              </w:rPr>
            </w:pPr>
          </w:p>
        </w:tc>
        <w:tc>
          <w:tcPr>
            <w:tcW w:w="2287" w:type="dxa"/>
            <w:vAlign w:val="center"/>
          </w:tcPr>
          <w:p w:rsidR="006A2B4C" w:rsidRPr="008F0738" w:rsidRDefault="006A2B4C" w:rsidP="002224B7">
            <w:pPr>
              <w:spacing w:after="0" w:line="240" w:lineRule="auto"/>
              <w:jc w:val="center"/>
              <w:rPr>
                <w:rFonts w:ascii="Arial" w:hAnsi="Arial" w:cs="Arial"/>
                <w:spacing w:val="2"/>
                <w:sz w:val="24"/>
                <w:szCs w:val="24"/>
              </w:rPr>
            </w:pPr>
          </w:p>
        </w:tc>
      </w:tr>
    </w:tbl>
    <w:p w:rsidR="006A2B4C" w:rsidRPr="008F0738" w:rsidRDefault="006A2B4C" w:rsidP="006A2B4C">
      <w:pPr>
        <w:spacing w:after="0" w:line="240" w:lineRule="auto"/>
        <w:jc w:val="center"/>
        <w:rPr>
          <w:rFonts w:ascii="Arial" w:hAnsi="Arial" w:cs="Arial"/>
          <w:spacing w:val="2"/>
          <w:sz w:val="24"/>
          <w:szCs w:val="24"/>
        </w:rPr>
      </w:pPr>
    </w:p>
    <w:p w:rsidR="006A2B4C" w:rsidRPr="008F0738" w:rsidRDefault="006A2B4C" w:rsidP="006A2B4C">
      <w:pPr>
        <w:spacing w:after="0" w:line="240" w:lineRule="auto"/>
        <w:jc w:val="center"/>
        <w:rPr>
          <w:rFonts w:ascii="Arial" w:hAnsi="Arial" w:cs="Arial"/>
          <w:spacing w:val="2"/>
          <w:sz w:val="24"/>
          <w:szCs w:val="24"/>
        </w:rPr>
      </w:pPr>
    </w:p>
    <w:p w:rsidR="006A2B4C" w:rsidRPr="008F0738" w:rsidRDefault="006A2B4C" w:rsidP="006A2B4C">
      <w:pPr>
        <w:spacing w:after="0" w:line="240" w:lineRule="auto"/>
        <w:jc w:val="center"/>
        <w:rPr>
          <w:rFonts w:ascii="Arial" w:hAnsi="Arial" w:cs="Arial"/>
          <w:spacing w:val="2"/>
          <w:sz w:val="24"/>
          <w:szCs w:val="24"/>
        </w:rPr>
      </w:pPr>
    </w:p>
    <w:p w:rsidR="006A2B4C" w:rsidRPr="008F0738" w:rsidRDefault="006A2B4C" w:rsidP="006A2B4C">
      <w:pPr>
        <w:spacing w:after="0" w:line="240" w:lineRule="auto"/>
        <w:jc w:val="center"/>
        <w:rPr>
          <w:rFonts w:ascii="Arial" w:hAnsi="Arial" w:cs="Arial"/>
          <w:spacing w:val="2"/>
          <w:sz w:val="24"/>
          <w:szCs w:val="24"/>
        </w:rPr>
      </w:pPr>
    </w:p>
    <w:p w:rsidR="006A2B4C" w:rsidRPr="008F0738" w:rsidRDefault="006A2B4C" w:rsidP="006A2B4C">
      <w:pPr>
        <w:spacing w:after="0" w:line="240" w:lineRule="auto"/>
        <w:jc w:val="center"/>
        <w:rPr>
          <w:rFonts w:ascii="Arial" w:hAnsi="Arial" w:cs="Arial"/>
          <w:spacing w:val="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08"/>
        <w:gridCol w:w="2355"/>
        <w:gridCol w:w="2212"/>
        <w:gridCol w:w="2287"/>
      </w:tblGrid>
      <w:tr w:rsidR="006A2B4C" w:rsidRPr="008F0738" w:rsidTr="002224B7">
        <w:trPr>
          <w:jc w:val="center"/>
        </w:trPr>
        <w:tc>
          <w:tcPr>
            <w:tcW w:w="9062" w:type="dxa"/>
            <w:gridSpan w:val="4"/>
            <w:vAlign w:val="center"/>
          </w:tcPr>
          <w:p w:rsidR="006A2B4C" w:rsidRPr="008F0738" w:rsidRDefault="006A2B4C" w:rsidP="002224B7">
            <w:pPr>
              <w:spacing w:after="0" w:line="240" w:lineRule="auto"/>
              <w:jc w:val="center"/>
              <w:rPr>
                <w:rFonts w:ascii="Arial" w:hAnsi="Arial" w:cs="Arial"/>
                <w:b/>
                <w:spacing w:val="2"/>
                <w:sz w:val="24"/>
                <w:szCs w:val="24"/>
              </w:rPr>
            </w:pPr>
            <w:r w:rsidRPr="008F0738">
              <w:rPr>
                <w:rFonts w:ascii="Arial" w:hAnsi="Arial" w:cs="Arial"/>
                <w:b/>
                <w:spacing w:val="2"/>
                <w:sz w:val="24"/>
                <w:szCs w:val="24"/>
              </w:rPr>
              <w:t>Külsős partner</w:t>
            </w:r>
          </w:p>
        </w:tc>
      </w:tr>
      <w:tr w:rsidR="006A2B4C" w:rsidRPr="008F0738" w:rsidTr="002224B7">
        <w:trPr>
          <w:jc w:val="center"/>
        </w:trPr>
        <w:tc>
          <w:tcPr>
            <w:tcW w:w="2208" w:type="dxa"/>
            <w:vAlign w:val="center"/>
          </w:tcPr>
          <w:p w:rsidR="006A2B4C" w:rsidRPr="008F0738" w:rsidRDefault="006A2B4C" w:rsidP="002224B7">
            <w:pPr>
              <w:spacing w:after="0" w:line="240" w:lineRule="auto"/>
              <w:jc w:val="center"/>
              <w:rPr>
                <w:rFonts w:ascii="Arial" w:hAnsi="Arial" w:cs="Arial"/>
                <w:b/>
                <w:spacing w:val="2"/>
                <w:sz w:val="24"/>
                <w:szCs w:val="24"/>
              </w:rPr>
            </w:pPr>
            <w:r w:rsidRPr="008F0738">
              <w:rPr>
                <w:rFonts w:ascii="Arial" w:hAnsi="Arial" w:cs="Arial"/>
                <w:b/>
                <w:spacing w:val="2"/>
                <w:sz w:val="24"/>
                <w:szCs w:val="24"/>
              </w:rPr>
              <w:t>név</w:t>
            </w:r>
          </w:p>
        </w:tc>
        <w:tc>
          <w:tcPr>
            <w:tcW w:w="2355" w:type="dxa"/>
            <w:vAlign w:val="center"/>
          </w:tcPr>
          <w:p w:rsidR="006A2B4C" w:rsidRPr="008F0738" w:rsidRDefault="006A2B4C" w:rsidP="002224B7">
            <w:pPr>
              <w:spacing w:after="0" w:line="240" w:lineRule="auto"/>
              <w:jc w:val="center"/>
              <w:rPr>
                <w:rFonts w:ascii="Arial" w:hAnsi="Arial" w:cs="Arial"/>
                <w:b/>
                <w:spacing w:val="2"/>
                <w:sz w:val="24"/>
                <w:szCs w:val="24"/>
              </w:rPr>
            </w:pPr>
            <w:r w:rsidRPr="008F0738">
              <w:rPr>
                <w:rFonts w:ascii="Arial" w:hAnsi="Arial" w:cs="Arial"/>
                <w:b/>
                <w:spacing w:val="2"/>
                <w:sz w:val="24"/>
                <w:szCs w:val="24"/>
              </w:rPr>
              <w:t>beosztás</w:t>
            </w:r>
          </w:p>
        </w:tc>
        <w:tc>
          <w:tcPr>
            <w:tcW w:w="2212" w:type="dxa"/>
            <w:vAlign w:val="center"/>
          </w:tcPr>
          <w:p w:rsidR="006A2B4C" w:rsidRPr="008F0738" w:rsidRDefault="006A2B4C" w:rsidP="002224B7">
            <w:pPr>
              <w:spacing w:after="0" w:line="240" w:lineRule="auto"/>
              <w:jc w:val="center"/>
              <w:rPr>
                <w:rFonts w:ascii="Arial" w:hAnsi="Arial" w:cs="Arial"/>
                <w:b/>
                <w:spacing w:val="2"/>
                <w:sz w:val="24"/>
                <w:szCs w:val="24"/>
              </w:rPr>
            </w:pPr>
            <w:r w:rsidRPr="008F0738">
              <w:rPr>
                <w:rFonts w:ascii="Arial" w:hAnsi="Arial" w:cs="Arial"/>
                <w:b/>
                <w:spacing w:val="2"/>
                <w:sz w:val="24"/>
                <w:szCs w:val="24"/>
              </w:rPr>
              <w:t>aláírás</w:t>
            </w:r>
          </w:p>
        </w:tc>
        <w:tc>
          <w:tcPr>
            <w:tcW w:w="2287" w:type="dxa"/>
            <w:vAlign w:val="center"/>
          </w:tcPr>
          <w:p w:rsidR="006A2B4C" w:rsidRPr="008F0738" w:rsidRDefault="006A2B4C" w:rsidP="002224B7">
            <w:pPr>
              <w:spacing w:after="0" w:line="240" w:lineRule="auto"/>
              <w:jc w:val="center"/>
              <w:rPr>
                <w:rFonts w:ascii="Arial" w:hAnsi="Arial" w:cs="Arial"/>
                <w:b/>
                <w:spacing w:val="2"/>
                <w:sz w:val="24"/>
                <w:szCs w:val="24"/>
              </w:rPr>
            </w:pPr>
            <w:r w:rsidRPr="008F0738">
              <w:rPr>
                <w:rFonts w:ascii="Arial" w:hAnsi="Arial" w:cs="Arial"/>
                <w:b/>
                <w:spacing w:val="2"/>
                <w:sz w:val="24"/>
                <w:szCs w:val="24"/>
              </w:rPr>
              <w:t>megjegyzés</w:t>
            </w:r>
          </w:p>
        </w:tc>
      </w:tr>
      <w:tr w:rsidR="006A2B4C" w:rsidRPr="008F0738" w:rsidTr="002224B7">
        <w:trPr>
          <w:jc w:val="center"/>
        </w:trPr>
        <w:tc>
          <w:tcPr>
            <w:tcW w:w="2208" w:type="dxa"/>
            <w:vAlign w:val="center"/>
          </w:tcPr>
          <w:p w:rsidR="006A2B4C" w:rsidRPr="008F0738" w:rsidRDefault="006A2B4C" w:rsidP="002224B7">
            <w:pPr>
              <w:spacing w:after="0" w:line="240" w:lineRule="auto"/>
              <w:jc w:val="center"/>
              <w:rPr>
                <w:rFonts w:ascii="Arial" w:hAnsi="Arial" w:cs="Arial"/>
                <w:spacing w:val="2"/>
                <w:sz w:val="24"/>
                <w:szCs w:val="24"/>
              </w:rPr>
            </w:pPr>
          </w:p>
        </w:tc>
        <w:tc>
          <w:tcPr>
            <w:tcW w:w="2355" w:type="dxa"/>
            <w:vAlign w:val="center"/>
          </w:tcPr>
          <w:p w:rsidR="006A2B4C" w:rsidRPr="008F0738" w:rsidRDefault="006A2B4C" w:rsidP="002224B7">
            <w:pPr>
              <w:spacing w:after="0" w:line="240" w:lineRule="auto"/>
              <w:jc w:val="center"/>
              <w:rPr>
                <w:rFonts w:ascii="Arial" w:hAnsi="Arial" w:cs="Arial"/>
                <w:spacing w:val="2"/>
                <w:sz w:val="24"/>
                <w:szCs w:val="24"/>
              </w:rPr>
            </w:pPr>
          </w:p>
        </w:tc>
        <w:tc>
          <w:tcPr>
            <w:tcW w:w="2212" w:type="dxa"/>
            <w:vAlign w:val="center"/>
          </w:tcPr>
          <w:p w:rsidR="006A2B4C" w:rsidRPr="008F0738" w:rsidRDefault="006A2B4C" w:rsidP="002224B7">
            <w:pPr>
              <w:spacing w:after="0" w:line="240" w:lineRule="auto"/>
              <w:rPr>
                <w:rFonts w:ascii="Arial" w:hAnsi="Arial" w:cs="Arial"/>
                <w:spacing w:val="2"/>
                <w:sz w:val="24"/>
                <w:szCs w:val="24"/>
              </w:rPr>
            </w:pPr>
          </w:p>
        </w:tc>
        <w:tc>
          <w:tcPr>
            <w:tcW w:w="2287" w:type="dxa"/>
            <w:vAlign w:val="center"/>
          </w:tcPr>
          <w:p w:rsidR="006A2B4C" w:rsidRPr="008F0738" w:rsidRDefault="006A2B4C" w:rsidP="002224B7">
            <w:pPr>
              <w:spacing w:after="0" w:line="240" w:lineRule="auto"/>
              <w:rPr>
                <w:rFonts w:ascii="Arial" w:hAnsi="Arial" w:cs="Arial"/>
                <w:spacing w:val="2"/>
                <w:sz w:val="24"/>
                <w:szCs w:val="24"/>
              </w:rPr>
            </w:pPr>
          </w:p>
        </w:tc>
      </w:tr>
    </w:tbl>
    <w:p w:rsidR="006A2B4C" w:rsidRDefault="006A2B4C" w:rsidP="006A2B4C">
      <w:pPr>
        <w:spacing w:after="0" w:line="240" w:lineRule="auto"/>
        <w:rPr>
          <w:rFonts w:ascii="Arial" w:hAnsi="Arial" w:cs="Arial"/>
          <w:spacing w:val="2"/>
          <w:sz w:val="24"/>
          <w:szCs w:val="24"/>
        </w:rPr>
      </w:pPr>
    </w:p>
    <w:p w:rsidR="006A2B4C" w:rsidRDefault="006A2B4C" w:rsidP="006A2B4C">
      <w:pPr>
        <w:spacing w:after="0" w:line="240" w:lineRule="auto"/>
        <w:rPr>
          <w:rFonts w:ascii="Arial" w:hAnsi="Arial" w:cs="Arial"/>
          <w:spacing w:val="2"/>
          <w:sz w:val="24"/>
          <w:szCs w:val="24"/>
        </w:rPr>
      </w:pPr>
    </w:p>
    <w:p w:rsidR="006A2B4C" w:rsidRDefault="006A2B4C" w:rsidP="006A2B4C">
      <w:pPr>
        <w:spacing w:after="0" w:line="240" w:lineRule="auto"/>
        <w:rPr>
          <w:rFonts w:ascii="Arial" w:hAnsi="Arial" w:cs="Arial"/>
          <w:spacing w:val="2"/>
          <w:sz w:val="24"/>
          <w:szCs w:val="24"/>
        </w:rPr>
      </w:pPr>
    </w:p>
    <w:p w:rsidR="006A2B4C" w:rsidRDefault="006A2B4C" w:rsidP="006A2B4C">
      <w:pPr>
        <w:spacing w:after="0" w:line="240" w:lineRule="auto"/>
        <w:rPr>
          <w:rFonts w:ascii="Arial" w:hAnsi="Arial" w:cs="Arial"/>
          <w:spacing w:val="2"/>
          <w:sz w:val="24"/>
          <w:szCs w:val="24"/>
        </w:rPr>
      </w:pPr>
    </w:p>
    <w:p w:rsidR="006A2B4C" w:rsidRDefault="006A2B4C" w:rsidP="006A2B4C">
      <w:pPr>
        <w:spacing w:after="0" w:line="240" w:lineRule="auto"/>
        <w:rPr>
          <w:rFonts w:ascii="Arial" w:hAnsi="Arial" w:cs="Arial"/>
          <w:spacing w:val="2"/>
          <w:sz w:val="24"/>
          <w:szCs w:val="24"/>
        </w:rPr>
      </w:pPr>
    </w:p>
    <w:p w:rsidR="006A2B4C" w:rsidRDefault="006A2B4C" w:rsidP="006A2B4C">
      <w:pPr>
        <w:spacing w:after="0" w:line="240" w:lineRule="auto"/>
        <w:rPr>
          <w:rFonts w:ascii="Arial" w:hAnsi="Arial" w:cs="Arial"/>
          <w:spacing w:val="2"/>
          <w:sz w:val="24"/>
          <w:szCs w:val="24"/>
        </w:rPr>
      </w:pPr>
    </w:p>
    <w:p w:rsidR="006A2B4C" w:rsidRDefault="006A2B4C" w:rsidP="006A2B4C">
      <w:pPr>
        <w:spacing w:after="0" w:line="240" w:lineRule="auto"/>
        <w:rPr>
          <w:rFonts w:ascii="Arial" w:hAnsi="Arial" w:cs="Arial"/>
          <w:spacing w:val="2"/>
          <w:sz w:val="24"/>
          <w:szCs w:val="24"/>
        </w:rPr>
      </w:pPr>
    </w:p>
    <w:p w:rsidR="006A2B4C" w:rsidRDefault="006A2B4C" w:rsidP="006A2B4C">
      <w:pPr>
        <w:spacing w:after="0" w:line="240" w:lineRule="auto"/>
        <w:rPr>
          <w:rFonts w:ascii="Arial" w:hAnsi="Arial" w:cs="Arial"/>
          <w:spacing w:val="2"/>
          <w:sz w:val="24"/>
          <w:szCs w:val="24"/>
        </w:rPr>
      </w:pPr>
    </w:p>
    <w:p w:rsidR="006A2B4C" w:rsidRDefault="006A2B4C" w:rsidP="006A2B4C">
      <w:pPr>
        <w:spacing w:after="0" w:line="240" w:lineRule="auto"/>
        <w:rPr>
          <w:rFonts w:ascii="Arial" w:hAnsi="Arial" w:cs="Arial"/>
          <w:spacing w:val="2"/>
          <w:sz w:val="24"/>
          <w:szCs w:val="24"/>
        </w:rPr>
      </w:pPr>
    </w:p>
    <w:p w:rsidR="006A2B4C" w:rsidRDefault="006A2B4C" w:rsidP="006A2B4C">
      <w:pPr>
        <w:spacing w:after="0" w:line="240" w:lineRule="auto"/>
        <w:rPr>
          <w:rFonts w:ascii="Arial" w:hAnsi="Arial" w:cs="Arial"/>
          <w:spacing w:val="2"/>
          <w:sz w:val="24"/>
          <w:szCs w:val="24"/>
        </w:rPr>
      </w:pPr>
    </w:p>
    <w:p w:rsidR="006A2B4C" w:rsidRDefault="006A2B4C" w:rsidP="006A2B4C">
      <w:pPr>
        <w:spacing w:after="0" w:line="240" w:lineRule="auto"/>
        <w:rPr>
          <w:rFonts w:ascii="Arial" w:hAnsi="Arial" w:cs="Arial"/>
          <w:spacing w:val="2"/>
          <w:sz w:val="24"/>
          <w:szCs w:val="24"/>
        </w:rPr>
      </w:pPr>
    </w:p>
    <w:p w:rsidR="006A2B4C" w:rsidRDefault="006A2B4C" w:rsidP="006A2B4C">
      <w:pPr>
        <w:spacing w:after="0" w:line="240" w:lineRule="auto"/>
        <w:rPr>
          <w:rFonts w:ascii="Arial" w:hAnsi="Arial" w:cs="Arial"/>
          <w:spacing w:val="2"/>
          <w:sz w:val="24"/>
          <w:szCs w:val="24"/>
        </w:rPr>
      </w:pPr>
    </w:p>
    <w:p w:rsidR="006A2B4C" w:rsidRDefault="006A2B4C" w:rsidP="006A2B4C">
      <w:pPr>
        <w:spacing w:after="0" w:line="240" w:lineRule="auto"/>
        <w:rPr>
          <w:rFonts w:ascii="Arial" w:hAnsi="Arial" w:cs="Arial"/>
          <w:spacing w:val="2"/>
          <w:sz w:val="24"/>
          <w:szCs w:val="24"/>
        </w:rPr>
      </w:pPr>
    </w:p>
    <w:p w:rsidR="006A2B4C" w:rsidRDefault="006A2B4C" w:rsidP="006A2B4C">
      <w:pPr>
        <w:spacing w:after="0" w:line="240" w:lineRule="auto"/>
        <w:rPr>
          <w:rFonts w:ascii="Arial" w:hAnsi="Arial" w:cs="Arial"/>
          <w:spacing w:val="2"/>
          <w:sz w:val="24"/>
          <w:szCs w:val="24"/>
        </w:rPr>
      </w:pPr>
    </w:p>
    <w:p w:rsidR="006A2B4C" w:rsidRDefault="006A2B4C" w:rsidP="006A2B4C">
      <w:pPr>
        <w:spacing w:after="0" w:line="240" w:lineRule="auto"/>
        <w:rPr>
          <w:rFonts w:ascii="Arial" w:hAnsi="Arial" w:cs="Arial"/>
          <w:spacing w:val="2"/>
          <w:sz w:val="24"/>
          <w:szCs w:val="24"/>
        </w:rPr>
      </w:pPr>
    </w:p>
    <w:p w:rsidR="006A2B4C" w:rsidRDefault="006A2B4C" w:rsidP="006A2B4C">
      <w:pPr>
        <w:spacing w:after="0" w:line="240" w:lineRule="auto"/>
        <w:rPr>
          <w:rFonts w:ascii="Arial" w:hAnsi="Arial" w:cs="Arial"/>
          <w:spacing w:val="2"/>
          <w:sz w:val="24"/>
          <w:szCs w:val="24"/>
        </w:rPr>
      </w:pPr>
    </w:p>
    <w:p w:rsidR="006A2B4C" w:rsidRDefault="006A2B4C" w:rsidP="006A2B4C">
      <w:pPr>
        <w:spacing w:after="0" w:line="240" w:lineRule="auto"/>
        <w:rPr>
          <w:rFonts w:ascii="Arial" w:hAnsi="Arial" w:cs="Arial"/>
          <w:spacing w:val="2"/>
          <w:sz w:val="24"/>
          <w:szCs w:val="24"/>
        </w:rPr>
      </w:pPr>
    </w:p>
    <w:p w:rsidR="006A2B4C" w:rsidRDefault="006A2B4C" w:rsidP="006A2B4C">
      <w:pPr>
        <w:spacing w:after="0" w:line="240" w:lineRule="auto"/>
        <w:rPr>
          <w:rFonts w:ascii="Arial" w:hAnsi="Arial" w:cs="Arial"/>
          <w:spacing w:val="2"/>
          <w:sz w:val="24"/>
          <w:szCs w:val="24"/>
        </w:rPr>
      </w:pPr>
    </w:p>
    <w:p w:rsidR="00130A09" w:rsidRPr="008F0738" w:rsidRDefault="00130A09" w:rsidP="00B01E9F">
      <w:pPr>
        <w:spacing w:after="0" w:line="240" w:lineRule="auto"/>
        <w:rPr>
          <w:rFonts w:ascii="Arial" w:hAnsi="Arial" w:cs="Arial"/>
          <w:spacing w:val="2"/>
          <w:sz w:val="24"/>
          <w:szCs w:val="24"/>
        </w:rPr>
      </w:pPr>
    </w:p>
    <w:sectPr w:rsidR="00130A09" w:rsidRPr="008F0738" w:rsidSect="00F47BA1">
      <w:pgSz w:w="11906" w:h="16838"/>
      <w:pgMar w:top="1417" w:right="1417" w:bottom="1417" w:left="1417" w:header="567" w:footer="7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74C5" w:rsidRDefault="006C74C5" w:rsidP="00980239">
      <w:pPr>
        <w:spacing w:after="0" w:line="240" w:lineRule="auto"/>
      </w:pPr>
      <w:r>
        <w:separator/>
      </w:r>
    </w:p>
  </w:endnote>
  <w:endnote w:type="continuationSeparator" w:id="0">
    <w:p w:rsidR="006C74C5" w:rsidRDefault="006C74C5"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8093303"/>
      <w:docPartObj>
        <w:docPartGallery w:val="Page Numbers (Bottom of Page)"/>
        <w:docPartUnique/>
      </w:docPartObj>
    </w:sdtPr>
    <w:sdtEndPr>
      <w:rPr>
        <w:sz w:val="18"/>
        <w:szCs w:val="18"/>
      </w:rPr>
    </w:sdtEndPr>
    <w:sdtContent>
      <w:p w:rsidR="00541897" w:rsidRPr="009062B9" w:rsidRDefault="00541897">
        <w:pPr>
          <w:pStyle w:val="llb"/>
          <w:jc w:val="center"/>
          <w:rPr>
            <w:sz w:val="18"/>
            <w:szCs w:val="18"/>
          </w:rPr>
        </w:pPr>
        <w:r w:rsidRPr="009062B9">
          <w:rPr>
            <w:sz w:val="18"/>
            <w:szCs w:val="18"/>
          </w:rPr>
          <w:fldChar w:fldCharType="begin"/>
        </w:r>
        <w:r w:rsidRPr="009062B9">
          <w:rPr>
            <w:sz w:val="18"/>
            <w:szCs w:val="18"/>
          </w:rPr>
          <w:instrText>PAGE   \* MERGEFORMAT</w:instrText>
        </w:r>
        <w:r w:rsidRPr="009062B9">
          <w:rPr>
            <w:sz w:val="18"/>
            <w:szCs w:val="18"/>
          </w:rPr>
          <w:fldChar w:fldCharType="separate"/>
        </w:r>
        <w:r w:rsidRPr="009062B9">
          <w:rPr>
            <w:sz w:val="18"/>
            <w:szCs w:val="18"/>
          </w:rPr>
          <w:t>2</w:t>
        </w:r>
        <w:r w:rsidRPr="009062B9">
          <w:rPr>
            <w:sz w:val="18"/>
            <w:szCs w:val="18"/>
          </w:rPr>
          <w:fldChar w:fldCharType="end"/>
        </w:r>
      </w:p>
    </w:sdtContent>
  </w:sdt>
  <w:p w:rsidR="00541897" w:rsidRPr="00753805" w:rsidRDefault="00541897" w:rsidP="00753805">
    <w:pPr>
      <w:pStyle w:val="BasicParagraph"/>
      <w:spacing w:line="240" w:lineRule="auto"/>
      <w:rPr>
        <w:rFonts w:ascii="Arial" w:hAnsi="Arial" w:cs="Arial"/>
        <w:spacing w:val="6"/>
        <w:sz w:val="18"/>
        <w:szCs w:val="18"/>
        <w:lang w:val="hu-HU"/>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897" w:rsidRPr="000D31CB" w:rsidRDefault="00541897"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541897" w:rsidRPr="000D31CB" w:rsidRDefault="00541897"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w:t>
    </w:r>
    <w:proofErr w:type="gramStart"/>
    <w:r w:rsidRPr="000D31CB">
      <w:rPr>
        <w:rFonts w:ascii="Arial" w:hAnsi="Arial" w:cs="Arial"/>
        <w:spacing w:val="6"/>
        <w:sz w:val="18"/>
        <w:szCs w:val="18"/>
      </w:rPr>
      <w:t xml:space="preserve">106  </w:t>
    </w:r>
    <w:r w:rsidRPr="000D31CB">
      <w:rPr>
        <w:rFonts w:ascii="Arial" w:hAnsi="Arial" w:cs="Arial"/>
        <w:spacing w:val="6"/>
        <w:sz w:val="18"/>
        <w:szCs w:val="18"/>
        <w:lang w:eastAsia="hu-HU"/>
      </w:rPr>
      <w:t>▪</w:t>
    </w:r>
    <w:proofErr w:type="gramEnd"/>
    <w:r w:rsidRPr="000D31CB">
      <w:rPr>
        <w:rFonts w:ascii="Arial" w:hAnsi="Arial" w:cs="Arial"/>
        <w:spacing w:val="6"/>
        <w:sz w:val="18"/>
        <w:szCs w:val="18"/>
      </w:rPr>
      <w:t xml:space="preserve">  Telefon: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541897" w:rsidRPr="00753805" w:rsidRDefault="00541897" w:rsidP="00753805">
    <w:pPr>
      <w:pStyle w:val="BasicParagraph"/>
      <w:spacing w:line="240" w:lineRule="auto"/>
      <w:rPr>
        <w:rFonts w:ascii="Arial" w:hAnsi="Arial" w:cs="Arial"/>
        <w:spacing w:val="6"/>
        <w:sz w:val="18"/>
        <w:szCs w:val="18"/>
        <w:lang w:val="hu-HU"/>
      </w:rPr>
    </w:pPr>
    <w:proofErr w:type="gramStart"/>
    <w:r w:rsidRPr="000D31CB">
      <w:rPr>
        <w:rFonts w:ascii="Arial" w:hAnsi="Arial" w:cs="Arial"/>
        <w:spacing w:val="6"/>
        <w:sz w:val="18"/>
        <w:szCs w:val="18"/>
        <w:lang w:val="hu-HU"/>
      </w:rPr>
      <w:t>kabinet@hevizph.hu  ▪</w:t>
    </w:r>
    <w:proofErr w:type="gramEnd"/>
    <w:r w:rsidRPr="000D31CB">
      <w:rPr>
        <w:rFonts w:ascii="Arial" w:hAnsi="Arial" w:cs="Arial"/>
        <w:spacing w:val="6"/>
        <w:sz w:val="18"/>
        <w:szCs w:val="18"/>
        <w:lang w:val="hu-HU"/>
      </w:rPr>
      <w:t xml:space="preserve">  www.heviz.hu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74C5" w:rsidRDefault="006C74C5" w:rsidP="00980239">
      <w:pPr>
        <w:spacing w:after="0" w:line="240" w:lineRule="auto"/>
      </w:pPr>
      <w:r>
        <w:separator/>
      </w:r>
    </w:p>
  </w:footnote>
  <w:footnote w:type="continuationSeparator" w:id="0">
    <w:p w:rsidR="006C74C5" w:rsidRDefault="006C74C5" w:rsidP="00980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897" w:rsidRDefault="00541897" w:rsidP="00753805">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14:anchorId="27066A12" wp14:editId="3C1FEC83">
              <wp:simplePos x="0" y="0"/>
              <wp:positionH relativeFrom="page">
                <wp:posOffset>1800225</wp:posOffset>
              </wp:positionH>
              <wp:positionV relativeFrom="page">
                <wp:posOffset>685800</wp:posOffset>
              </wp:positionV>
              <wp:extent cx="5219700" cy="1162050"/>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162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41897" w:rsidRPr="000D31CB" w:rsidRDefault="00541897"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541897" w:rsidRPr="000D31CB" w:rsidRDefault="00541897"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541897" w:rsidRPr="000D31CB" w:rsidRDefault="00541897"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541897" w:rsidRPr="000D31CB" w:rsidTr="00301B74">
                            <w:trPr>
                              <w:trHeight w:val="1531"/>
                            </w:trPr>
                            <w:tc>
                              <w:tcPr>
                                <w:tcW w:w="3685" w:type="dxa"/>
                              </w:tcPr>
                              <w:p w:rsidR="00541897" w:rsidRPr="000D31CB" w:rsidRDefault="00541897" w:rsidP="00A101F2">
                                <w:pPr>
                                  <w:spacing w:before="57" w:after="0" w:line="240" w:lineRule="auto"/>
                                  <w:ind w:right="227"/>
                                  <w:rPr>
                                    <w:rFonts w:ascii="Arial" w:hAnsi="Arial" w:cs="Arial"/>
                                    <w:color w:val="808080"/>
                                    <w:spacing w:val="6"/>
                                    <w:sz w:val="20"/>
                                    <w:szCs w:val="20"/>
                                  </w:rPr>
                                </w:pPr>
                                <w:r>
                                  <w:rPr>
                                    <w:rFonts w:ascii="Arial" w:hAnsi="Arial" w:cs="Arial"/>
                                    <w:color w:val="808080"/>
                                    <w:spacing w:val="6"/>
                                    <w:sz w:val="20"/>
                                    <w:szCs w:val="20"/>
                                  </w:rPr>
                                  <w:t xml:space="preserve">Iktatószám: </w:t>
                                </w:r>
                                <w:r w:rsidRPr="00B37B96">
                                  <w:rPr>
                                    <w:rFonts w:ascii="Arial" w:hAnsi="Arial" w:cs="Arial"/>
                                    <w:color w:val="808080"/>
                                    <w:spacing w:val="6"/>
                                    <w:sz w:val="20"/>
                                    <w:szCs w:val="20"/>
                                  </w:rPr>
                                  <w:t>HIV/1792 -1/2025.</w:t>
                                </w:r>
                                <w:r>
                                  <w:rPr>
                                    <w:rFonts w:ascii="Arial" w:hAnsi="Arial" w:cs="Arial"/>
                                    <w:color w:val="808080"/>
                                    <w:spacing w:val="6"/>
                                    <w:sz w:val="20"/>
                                    <w:szCs w:val="20"/>
                                  </w:rPr>
                                  <w:t xml:space="preserve"> </w:t>
                                </w:r>
                              </w:p>
                              <w:p w:rsidR="00541897" w:rsidRDefault="00541897" w:rsidP="00A101F2">
                                <w:pPr>
                                  <w:spacing w:before="57" w:after="0" w:line="240" w:lineRule="auto"/>
                                  <w:ind w:right="227"/>
                                  <w:rPr>
                                    <w:rFonts w:ascii="Arial" w:hAnsi="Arial" w:cs="Arial"/>
                                    <w:color w:val="808080"/>
                                    <w:spacing w:val="6"/>
                                    <w:sz w:val="20"/>
                                    <w:szCs w:val="20"/>
                                  </w:rPr>
                                </w:pPr>
                              </w:p>
                              <w:p w:rsidR="00541897" w:rsidRPr="000D31CB" w:rsidRDefault="00541897"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Napirend sorszáma:</w:t>
                                </w:r>
                                <w:r>
                                  <w:rPr>
                                    <w:rFonts w:ascii="Arial" w:hAnsi="Arial" w:cs="Arial"/>
                                    <w:color w:val="808080"/>
                                    <w:spacing w:val="6"/>
                                    <w:sz w:val="20"/>
                                    <w:szCs w:val="20"/>
                                  </w:rPr>
                                  <w:t xml:space="preserve"> </w:t>
                                </w:r>
                              </w:p>
                            </w:tc>
                            <w:tc>
                              <w:tcPr>
                                <w:tcW w:w="4535" w:type="dxa"/>
                              </w:tcPr>
                              <w:p w:rsidR="00541897" w:rsidRPr="000D31CB" w:rsidRDefault="00541897" w:rsidP="00A101F2">
                                <w:pPr>
                                  <w:spacing w:before="57" w:after="0" w:line="240" w:lineRule="auto"/>
                                  <w:rPr>
                                    <w:rFonts w:ascii="Arial" w:hAnsi="Arial" w:cs="Arial"/>
                                    <w:color w:val="808080"/>
                                    <w:spacing w:val="2"/>
                                    <w:sz w:val="20"/>
                                    <w:szCs w:val="20"/>
                                  </w:rPr>
                                </w:pPr>
                              </w:p>
                            </w:tc>
                          </w:tr>
                        </w:tbl>
                        <w:p w:rsidR="00541897" w:rsidRPr="000D31CB" w:rsidRDefault="00541897" w:rsidP="00753805">
                          <w:pPr>
                            <w:pStyle w:val="BasicParagraph"/>
                            <w:spacing w:line="240" w:lineRule="auto"/>
                            <w:rPr>
                              <w:rFonts w:ascii="Arial" w:hAnsi="Arial" w:cs="Arial"/>
                              <w:color w:val="auto"/>
                              <w:spacing w:val="7"/>
                            </w:rPr>
                          </w:pPr>
                        </w:p>
                        <w:p w:rsidR="00541897" w:rsidRPr="000D31CB" w:rsidRDefault="00541897" w:rsidP="00753805">
                          <w:pPr>
                            <w:pStyle w:val="BasicParagraph"/>
                            <w:spacing w:line="240" w:lineRule="auto"/>
                            <w:rPr>
                              <w:rFonts w:ascii="Arial" w:hAnsi="Arial" w:cs="Arial"/>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066A12" id="_x0000_t202" coordsize="21600,21600" o:spt="202" path="m,l,21600r21600,l21600,xe">
              <v:stroke joinstyle="miter"/>
              <v:path gradientshapeok="t" o:connecttype="rect"/>
            </v:shapetype>
            <v:shape id="Text Box 10" o:spid="_x0000_s1026" type="#_x0000_t202" style="position:absolute;margin-left:141.75pt;margin-top:54pt;width:411pt;height:91.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" stroked="f">
              <o:lock v:ext="edit" aspectratio="t"/>
              <v:textbox inset="0,0,0,0">
                <w:txbxContent>
                  <w:p w:rsidR="00541897" w:rsidRPr="000D31CB" w:rsidRDefault="00541897"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541897" w:rsidRPr="000D31CB" w:rsidRDefault="00541897"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541897" w:rsidRPr="000D31CB" w:rsidRDefault="00541897"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541897" w:rsidRPr="000D31CB" w:rsidTr="00301B74">
                      <w:trPr>
                        <w:trHeight w:val="1531"/>
                      </w:trPr>
                      <w:tc>
                        <w:tcPr>
                          <w:tcW w:w="3685" w:type="dxa"/>
                        </w:tcPr>
                        <w:p w:rsidR="00541897" w:rsidRPr="000D31CB" w:rsidRDefault="00541897" w:rsidP="00A101F2">
                          <w:pPr>
                            <w:spacing w:before="57" w:after="0" w:line="240" w:lineRule="auto"/>
                            <w:ind w:right="227"/>
                            <w:rPr>
                              <w:rFonts w:ascii="Arial" w:hAnsi="Arial" w:cs="Arial"/>
                              <w:color w:val="808080"/>
                              <w:spacing w:val="6"/>
                              <w:sz w:val="20"/>
                              <w:szCs w:val="20"/>
                            </w:rPr>
                          </w:pPr>
                          <w:r>
                            <w:rPr>
                              <w:rFonts w:ascii="Arial" w:hAnsi="Arial" w:cs="Arial"/>
                              <w:color w:val="808080"/>
                              <w:spacing w:val="6"/>
                              <w:sz w:val="20"/>
                              <w:szCs w:val="20"/>
                            </w:rPr>
                            <w:t xml:space="preserve">Iktatószám: </w:t>
                          </w:r>
                          <w:r w:rsidRPr="00B37B96">
                            <w:rPr>
                              <w:rFonts w:ascii="Arial" w:hAnsi="Arial" w:cs="Arial"/>
                              <w:color w:val="808080"/>
                              <w:spacing w:val="6"/>
                              <w:sz w:val="20"/>
                              <w:szCs w:val="20"/>
                            </w:rPr>
                            <w:t>HIV/1792 -1/2025.</w:t>
                          </w:r>
                          <w:r>
                            <w:rPr>
                              <w:rFonts w:ascii="Arial" w:hAnsi="Arial" w:cs="Arial"/>
                              <w:color w:val="808080"/>
                              <w:spacing w:val="6"/>
                              <w:sz w:val="20"/>
                              <w:szCs w:val="20"/>
                            </w:rPr>
                            <w:t xml:space="preserve"> </w:t>
                          </w:r>
                        </w:p>
                        <w:p w:rsidR="00541897" w:rsidRDefault="00541897" w:rsidP="00A101F2">
                          <w:pPr>
                            <w:spacing w:before="57" w:after="0" w:line="240" w:lineRule="auto"/>
                            <w:ind w:right="227"/>
                            <w:rPr>
                              <w:rFonts w:ascii="Arial" w:hAnsi="Arial" w:cs="Arial"/>
                              <w:color w:val="808080"/>
                              <w:spacing w:val="6"/>
                              <w:sz w:val="20"/>
                              <w:szCs w:val="20"/>
                            </w:rPr>
                          </w:pPr>
                        </w:p>
                        <w:p w:rsidR="00541897" w:rsidRPr="000D31CB" w:rsidRDefault="00541897"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Napirend sorszáma:</w:t>
                          </w:r>
                          <w:r>
                            <w:rPr>
                              <w:rFonts w:ascii="Arial" w:hAnsi="Arial" w:cs="Arial"/>
                              <w:color w:val="808080"/>
                              <w:spacing w:val="6"/>
                              <w:sz w:val="20"/>
                              <w:szCs w:val="20"/>
                            </w:rPr>
                            <w:t xml:space="preserve"> </w:t>
                          </w:r>
                        </w:p>
                      </w:tc>
                      <w:tc>
                        <w:tcPr>
                          <w:tcW w:w="4535" w:type="dxa"/>
                        </w:tcPr>
                        <w:p w:rsidR="00541897" w:rsidRPr="000D31CB" w:rsidRDefault="00541897" w:rsidP="00A101F2">
                          <w:pPr>
                            <w:spacing w:before="57" w:after="0" w:line="240" w:lineRule="auto"/>
                            <w:rPr>
                              <w:rFonts w:ascii="Arial" w:hAnsi="Arial" w:cs="Arial"/>
                              <w:color w:val="808080"/>
                              <w:spacing w:val="2"/>
                              <w:sz w:val="20"/>
                              <w:szCs w:val="20"/>
                            </w:rPr>
                          </w:pPr>
                        </w:p>
                      </w:tc>
                    </w:tr>
                  </w:tbl>
                  <w:p w:rsidR="00541897" w:rsidRPr="000D31CB" w:rsidRDefault="00541897" w:rsidP="00753805">
                    <w:pPr>
                      <w:pStyle w:val="BasicParagraph"/>
                      <w:spacing w:line="240" w:lineRule="auto"/>
                      <w:rPr>
                        <w:rFonts w:ascii="Arial" w:hAnsi="Arial" w:cs="Arial"/>
                        <w:color w:val="auto"/>
                        <w:spacing w:val="7"/>
                      </w:rPr>
                    </w:pPr>
                  </w:p>
                  <w:p w:rsidR="00541897" w:rsidRPr="000D31CB" w:rsidRDefault="00541897" w:rsidP="00753805">
                    <w:pPr>
                      <w:pStyle w:val="BasicParagraph"/>
                      <w:spacing w:line="240" w:lineRule="auto"/>
                      <w:rPr>
                        <w:rFonts w:ascii="Arial" w:hAnsi="Arial" w:cs="Arial"/>
                        <w:color w:val="auto"/>
                        <w:spacing w:val="7"/>
                      </w:rPr>
                    </w:pPr>
                  </w:p>
                </w:txbxContent>
              </v:textbox>
              <w10:wrap anchorx="page" anchory="page"/>
            </v:shape>
          </w:pict>
        </mc:Fallback>
      </mc:AlternateContent>
    </w:r>
    <w:r>
      <w:rPr>
        <w:noProof/>
        <w:lang w:eastAsia="hu-HU"/>
      </w:rPr>
      <w:drawing>
        <wp:anchor distT="0" distB="0" distL="114300" distR="114300" simplePos="0" relativeHeight="251658752" behindDoc="0" locked="0" layoutInCell="1" allowOverlap="1" wp14:anchorId="2FC12B5E" wp14:editId="20A97D75">
          <wp:simplePos x="0" y="0"/>
          <wp:positionH relativeFrom="page">
            <wp:posOffset>540385</wp:posOffset>
          </wp:positionH>
          <wp:positionV relativeFrom="page">
            <wp:posOffset>360045</wp:posOffset>
          </wp:positionV>
          <wp:extent cx="1047750" cy="1257300"/>
          <wp:effectExtent l="19050" t="0" r="0" b="0"/>
          <wp:wrapNone/>
          <wp:docPr id="6" name="Kép 6"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mer"/>
                  <pic:cNvPicPr>
                    <a:picLocks noChangeAspect="1" noChangeArrowheads="1"/>
                  </pic:cNvPicPr>
                </pic:nvPicPr>
                <pic:blipFill>
                  <a:blip r:embed="rId1"/>
                  <a:srcRect/>
                  <a:stretch>
                    <a:fillRect/>
                  </a:stretch>
                </pic:blipFill>
                <pic:spPr bwMode="auto">
                  <a:xfrm>
                    <a:off x="0" y="0"/>
                    <a:ext cx="1047750" cy="1257300"/>
                  </a:xfrm>
                  <a:prstGeom prst="rect">
                    <a:avLst/>
                  </a:prstGeom>
                  <a:noFill/>
                  <a:ln w="9525">
                    <a:noFill/>
                    <a:miter lim="800000"/>
                    <a:headEnd/>
                    <a:tailEnd/>
                  </a:ln>
                </pic:spPr>
              </pic:pic>
            </a:graphicData>
          </a:graphic>
        </wp:anchor>
      </w:drawing>
    </w:r>
  </w:p>
  <w:p w:rsidR="00541897" w:rsidRDefault="00541897" w:rsidP="00753805">
    <w:pPr>
      <w:pStyle w:val="lfej"/>
      <w:tabs>
        <w:tab w:val="clear" w:pos="4536"/>
        <w:tab w:val="clear" w:pos="9072"/>
      </w:tabs>
    </w:pPr>
    <w:r>
      <w:rPr>
        <w:noProof/>
        <w:lang w:eastAsia="hu-HU"/>
      </w:rPr>
      <w:drawing>
        <wp:anchor distT="0" distB="0" distL="114300" distR="114300" simplePos="0" relativeHeight="251657728" behindDoc="0" locked="0" layoutInCell="1" allowOverlap="1" wp14:anchorId="213EAFD9" wp14:editId="7CECD01A">
          <wp:simplePos x="0" y="0"/>
          <wp:positionH relativeFrom="page">
            <wp:posOffset>1800225</wp:posOffset>
          </wp:positionH>
          <wp:positionV relativeFrom="page">
            <wp:posOffset>914400</wp:posOffset>
          </wp:positionV>
          <wp:extent cx="5219700" cy="14605"/>
          <wp:effectExtent l="19050" t="0" r="0" b="0"/>
          <wp:wrapNone/>
          <wp:docPr id="7" name="Kép 7"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vonal"/>
                  <pic:cNvPicPr preferRelativeResize="0">
                    <a:picLocks noChangeArrowheads="1"/>
                  </pic:cNvPicPr>
                </pic:nvPicPr>
                <pic:blipFill>
                  <a:blip r:embed="rId2"/>
                  <a:srcRect/>
                  <a:stretch>
                    <a:fillRect/>
                  </a:stretch>
                </pic:blipFill>
                <pic:spPr bwMode="auto">
                  <a:xfrm>
                    <a:off x="0" y="0"/>
                    <a:ext cx="5219700" cy="14605"/>
                  </a:xfrm>
                  <a:prstGeom prst="rect">
                    <a:avLst/>
                  </a:prstGeom>
                  <a:noFill/>
                  <a:ln w="9525">
                    <a:noFill/>
                    <a:miter lim="800000"/>
                    <a:headEnd/>
                    <a:tailEnd/>
                  </a:ln>
                </pic:spPr>
              </pic:pic>
            </a:graphicData>
          </a:graphic>
        </wp:anchor>
      </w:drawing>
    </w:r>
  </w:p>
  <w:p w:rsidR="00541897" w:rsidRDefault="00541897" w:rsidP="00753805">
    <w:pPr>
      <w:pStyle w:val="lfej"/>
      <w:tabs>
        <w:tab w:val="clear" w:pos="4536"/>
        <w:tab w:val="clear" w:pos="9072"/>
      </w:tabs>
    </w:pPr>
  </w:p>
  <w:p w:rsidR="00541897" w:rsidRDefault="00541897" w:rsidP="00753805">
    <w:pPr>
      <w:pStyle w:val="lfej"/>
      <w:tabs>
        <w:tab w:val="clear" w:pos="4536"/>
        <w:tab w:val="clear" w:pos="9072"/>
      </w:tabs>
    </w:pPr>
  </w:p>
  <w:p w:rsidR="00541897" w:rsidRDefault="00541897" w:rsidP="00753805">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148110E"/>
    <w:lvl w:ilvl="0">
      <w:numFmt w:val="bullet"/>
      <w:lvlText w:val="*"/>
      <w:lvlJc w:val="left"/>
    </w:lvl>
  </w:abstractNum>
  <w:abstractNum w:abstractNumId="1" w15:restartNumberingAfterBreak="0">
    <w:nsid w:val="01181911"/>
    <w:multiLevelType w:val="hybridMultilevel"/>
    <w:tmpl w:val="37EA54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3E5603C"/>
    <w:multiLevelType w:val="hybridMultilevel"/>
    <w:tmpl w:val="E9B441B4"/>
    <w:lvl w:ilvl="0" w:tplc="0A2A4C92">
      <w:start w:val="1"/>
      <w:numFmt w:val="decimal"/>
      <w:lvlText w:val="%1."/>
      <w:lvlJc w:val="left"/>
      <w:pPr>
        <w:tabs>
          <w:tab w:val="num" w:pos="720"/>
        </w:tabs>
        <w:ind w:left="720" w:hanging="360"/>
      </w:pPr>
      <w:rPr>
        <w:rFonts w:ascii="Arial" w:hAnsi="Arial" w:cs="Arial"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18984232"/>
    <w:multiLevelType w:val="hybridMultilevel"/>
    <w:tmpl w:val="DB4A3686"/>
    <w:lvl w:ilvl="0" w:tplc="BC2C5F78">
      <w:start w:val="1"/>
      <w:numFmt w:val="decimal"/>
      <w:lvlText w:val="%1."/>
      <w:lvlJc w:val="left"/>
      <w:pPr>
        <w:ind w:left="10980" w:hanging="360"/>
      </w:pPr>
      <w:rPr>
        <w:rFonts w:hint="default"/>
      </w:rPr>
    </w:lvl>
    <w:lvl w:ilvl="1" w:tplc="040E0019" w:tentative="1">
      <w:start w:val="1"/>
      <w:numFmt w:val="lowerLetter"/>
      <w:lvlText w:val="%2."/>
      <w:lvlJc w:val="left"/>
      <w:pPr>
        <w:ind w:left="11700" w:hanging="360"/>
      </w:pPr>
    </w:lvl>
    <w:lvl w:ilvl="2" w:tplc="040E001B" w:tentative="1">
      <w:start w:val="1"/>
      <w:numFmt w:val="lowerRoman"/>
      <w:lvlText w:val="%3."/>
      <w:lvlJc w:val="right"/>
      <w:pPr>
        <w:ind w:left="12420" w:hanging="180"/>
      </w:pPr>
    </w:lvl>
    <w:lvl w:ilvl="3" w:tplc="040E000F" w:tentative="1">
      <w:start w:val="1"/>
      <w:numFmt w:val="decimal"/>
      <w:lvlText w:val="%4."/>
      <w:lvlJc w:val="left"/>
      <w:pPr>
        <w:ind w:left="13140" w:hanging="360"/>
      </w:pPr>
    </w:lvl>
    <w:lvl w:ilvl="4" w:tplc="040E0019" w:tentative="1">
      <w:start w:val="1"/>
      <w:numFmt w:val="lowerLetter"/>
      <w:lvlText w:val="%5."/>
      <w:lvlJc w:val="left"/>
      <w:pPr>
        <w:ind w:left="13860" w:hanging="360"/>
      </w:pPr>
    </w:lvl>
    <w:lvl w:ilvl="5" w:tplc="040E001B" w:tentative="1">
      <w:start w:val="1"/>
      <w:numFmt w:val="lowerRoman"/>
      <w:lvlText w:val="%6."/>
      <w:lvlJc w:val="right"/>
      <w:pPr>
        <w:ind w:left="14580" w:hanging="180"/>
      </w:pPr>
    </w:lvl>
    <w:lvl w:ilvl="6" w:tplc="040E000F" w:tentative="1">
      <w:start w:val="1"/>
      <w:numFmt w:val="decimal"/>
      <w:lvlText w:val="%7."/>
      <w:lvlJc w:val="left"/>
      <w:pPr>
        <w:ind w:left="15300" w:hanging="360"/>
      </w:pPr>
    </w:lvl>
    <w:lvl w:ilvl="7" w:tplc="040E0019" w:tentative="1">
      <w:start w:val="1"/>
      <w:numFmt w:val="lowerLetter"/>
      <w:lvlText w:val="%8."/>
      <w:lvlJc w:val="left"/>
      <w:pPr>
        <w:ind w:left="16020" w:hanging="360"/>
      </w:pPr>
    </w:lvl>
    <w:lvl w:ilvl="8" w:tplc="040E001B" w:tentative="1">
      <w:start w:val="1"/>
      <w:numFmt w:val="lowerRoman"/>
      <w:lvlText w:val="%9."/>
      <w:lvlJc w:val="right"/>
      <w:pPr>
        <w:ind w:left="16740" w:hanging="180"/>
      </w:pPr>
    </w:lvl>
  </w:abstractNum>
  <w:abstractNum w:abstractNumId="4" w15:restartNumberingAfterBreak="0">
    <w:nsid w:val="18D26A16"/>
    <w:multiLevelType w:val="hybridMultilevel"/>
    <w:tmpl w:val="3AC03CD8"/>
    <w:lvl w:ilvl="0" w:tplc="11568ABE">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15:restartNumberingAfterBreak="0">
    <w:nsid w:val="1CD544B6"/>
    <w:multiLevelType w:val="hybridMultilevel"/>
    <w:tmpl w:val="0C428ADC"/>
    <w:lvl w:ilvl="0" w:tplc="F07A1C4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E40372C"/>
    <w:multiLevelType w:val="hybridMultilevel"/>
    <w:tmpl w:val="B98EF36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ED873DB"/>
    <w:multiLevelType w:val="hybridMultilevel"/>
    <w:tmpl w:val="361C3B2E"/>
    <w:lvl w:ilvl="0" w:tplc="040E0011">
      <w:start w:val="1"/>
      <w:numFmt w:val="decimal"/>
      <w:lvlText w:val="%1)"/>
      <w:lvlJc w:val="left"/>
      <w:pPr>
        <w:tabs>
          <w:tab w:val="num" w:pos="1080"/>
        </w:tabs>
        <w:ind w:left="1080" w:hanging="360"/>
      </w:pPr>
    </w:lvl>
    <w:lvl w:ilvl="1" w:tplc="41BC1D2E">
      <w:start w:val="2009"/>
      <w:numFmt w:val="bullet"/>
      <w:lvlText w:val="-"/>
      <w:lvlJc w:val="left"/>
      <w:pPr>
        <w:tabs>
          <w:tab w:val="num" w:pos="1800"/>
        </w:tabs>
        <w:ind w:left="1800" w:hanging="360"/>
      </w:pPr>
      <w:rPr>
        <w:rFonts w:ascii="Times New Roman" w:eastAsia="Times New Roman" w:hAnsi="Times New Roman" w:cs="Times New Roman" w:hint="default"/>
        <w:sz w:val="24"/>
      </w:r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8" w15:restartNumberingAfterBreak="0">
    <w:nsid w:val="24BB4386"/>
    <w:multiLevelType w:val="hybridMultilevel"/>
    <w:tmpl w:val="7492912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75939FD"/>
    <w:multiLevelType w:val="hybridMultilevel"/>
    <w:tmpl w:val="B980F602"/>
    <w:lvl w:ilvl="0" w:tplc="50CC17E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90F559A"/>
    <w:multiLevelType w:val="hybridMultilevel"/>
    <w:tmpl w:val="E370C6D4"/>
    <w:lvl w:ilvl="0" w:tplc="6A38793A">
      <w:start w:val="1"/>
      <w:numFmt w:val="decimal"/>
      <w:lvlText w:val="%1."/>
      <w:lvlJc w:val="left"/>
      <w:pPr>
        <w:ind w:left="720" w:hanging="360"/>
      </w:pPr>
      <w:rPr>
        <w:rFonts w:ascii="Arial" w:eastAsia="Calibri" w:hAnsi="Arial" w:cs="Arial"/>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B8D0248"/>
    <w:multiLevelType w:val="hybridMultilevel"/>
    <w:tmpl w:val="6B94A72C"/>
    <w:lvl w:ilvl="0" w:tplc="040E0011">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2EB75CD0"/>
    <w:multiLevelType w:val="hybridMultilevel"/>
    <w:tmpl w:val="A7A61E8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F5A3D61"/>
    <w:multiLevelType w:val="hybridMultilevel"/>
    <w:tmpl w:val="8200D368"/>
    <w:lvl w:ilvl="0" w:tplc="9416A564">
      <w:start w:val="3"/>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4" w15:restartNumberingAfterBreak="0">
    <w:nsid w:val="32982678"/>
    <w:multiLevelType w:val="hybridMultilevel"/>
    <w:tmpl w:val="0BB2F46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37F54B5"/>
    <w:multiLevelType w:val="hybridMultilevel"/>
    <w:tmpl w:val="7952B714"/>
    <w:lvl w:ilvl="0" w:tplc="EBA23D8E">
      <w:start w:val="1"/>
      <w:numFmt w:val="decimal"/>
      <w:lvlText w:val="%1."/>
      <w:lvlJc w:val="left"/>
      <w:pPr>
        <w:ind w:left="72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6" w15:restartNumberingAfterBreak="0">
    <w:nsid w:val="39274407"/>
    <w:multiLevelType w:val="hybridMultilevel"/>
    <w:tmpl w:val="0EC648D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3C80352E"/>
    <w:multiLevelType w:val="hybridMultilevel"/>
    <w:tmpl w:val="30DE038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5D70122"/>
    <w:multiLevelType w:val="hybridMultilevel"/>
    <w:tmpl w:val="59BCE92C"/>
    <w:lvl w:ilvl="0" w:tplc="B388E978">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9" w15:restartNumberingAfterBreak="0">
    <w:nsid w:val="4BFB1E03"/>
    <w:multiLevelType w:val="hybridMultilevel"/>
    <w:tmpl w:val="A7A61E8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C9E14EA"/>
    <w:multiLevelType w:val="hybridMultilevel"/>
    <w:tmpl w:val="A7A61E8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35D5281"/>
    <w:multiLevelType w:val="multilevel"/>
    <w:tmpl w:val="F80225E0"/>
    <w:lvl w:ilvl="0">
      <w:start w:val="1"/>
      <w:numFmt w:val="decimal"/>
      <w:lvlText w:val="%1."/>
      <w:legacy w:legacy="1" w:legacySpace="0" w:legacyIndent="350"/>
      <w:lvlJc w:val="left"/>
      <w:rPr>
        <w:rFonts w:ascii="Times New Roman" w:hAnsi="Times New Roman" w:cs="Times New Roman"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B7D2313"/>
    <w:multiLevelType w:val="hybridMultilevel"/>
    <w:tmpl w:val="3C2853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BD13CEE"/>
    <w:multiLevelType w:val="hybridMultilevel"/>
    <w:tmpl w:val="1D28CD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CF2017D"/>
    <w:multiLevelType w:val="hybridMultilevel"/>
    <w:tmpl w:val="563A859C"/>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E9E0C7C"/>
    <w:multiLevelType w:val="hybridMultilevel"/>
    <w:tmpl w:val="DA603154"/>
    <w:lvl w:ilvl="0" w:tplc="3586B6AE">
      <w:start w:val="2"/>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61583816"/>
    <w:multiLevelType w:val="hybridMultilevel"/>
    <w:tmpl w:val="C756CA8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63951468"/>
    <w:multiLevelType w:val="hybridMultilevel"/>
    <w:tmpl w:val="41E6638A"/>
    <w:lvl w:ilvl="0" w:tplc="040E0001">
      <w:start w:val="1"/>
      <w:numFmt w:val="bullet"/>
      <w:lvlText w:val=""/>
      <w:lvlJc w:val="left"/>
      <w:pPr>
        <w:ind w:left="1426" w:hanging="360"/>
      </w:pPr>
      <w:rPr>
        <w:rFonts w:ascii="Symbol" w:hAnsi="Symbol" w:hint="default"/>
      </w:rPr>
    </w:lvl>
    <w:lvl w:ilvl="1" w:tplc="040E0003" w:tentative="1">
      <w:start w:val="1"/>
      <w:numFmt w:val="bullet"/>
      <w:lvlText w:val="o"/>
      <w:lvlJc w:val="left"/>
      <w:pPr>
        <w:ind w:left="2146" w:hanging="360"/>
      </w:pPr>
      <w:rPr>
        <w:rFonts w:ascii="Courier New" w:hAnsi="Courier New" w:cs="Courier New" w:hint="default"/>
      </w:rPr>
    </w:lvl>
    <w:lvl w:ilvl="2" w:tplc="040E0005" w:tentative="1">
      <w:start w:val="1"/>
      <w:numFmt w:val="bullet"/>
      <w:lvlText w:val=""/>
      <w:lvlJc w:val="left"/>
      <w:pPr>
        <w:ind w:left="2866" w:hanging="360"/>
      </w:pPr>
      <w:rPr>
        <w:rFonts w:ascii="Wingdings" w:hAnsi="Wingdings" w:hint="default"/>
      </w:rPr>
    </w:lvl>
    <w:lvl w:ilvl="3" w:tplc="040E0001" w:tentative="1">
      <w:start w:val="1"/>
      <w:numFmt w:val="bullet"/>
      <w:lvlText w:val=""/>
      <w:lvlJc w:val="left"/>
      <w:pPr>
        <w:ind w:left="3586" w:hanging="360"/>
      </w:pPr>
      <w:rPr>
        <w:rFonts w:ascii="Symbol" w:hAnsi="Symbol" w:hint="default"/>
      </w:rPr>
    </w:lvl>
    <w:lvl w:ilvl="4" w:tplc="040E0003" w:tentative="1">
      <w:start w:val="1"/>
      <w:numFmt w:val="bullet"/>
      <w:lvlText w:val="o"/>
      <w:lvlJc w:val="left"/>
      <w:pPr>
        <w:ind w:left="4306" w:hanging="360"/>
      </w:pPr>
      <w:rPr>
        <w:rFonts w:ascii="Courier New" w:hAnsi="Courier New" w:cs="Courier New" w:hint="default"/>
      </w:rPr>
    </w:lvl>
    <w:lvl w:ilvl="5" w:tplc="040E0005" w:tentative="1">
      <w:start w:val="1"/>
      <w:numFmt w:val="bullet"/>
      <w:lvlText w:val=""/>
      <w:lvlJc w:val="left"/>
      <w:pPr>
        <w:ind w:left="5026" w:hanging="360"/>
      </w:pPr>
      <w:rPr>
        <w:rFonts w:ascii="Wingdings" w:hAnsi="Wingdings" w:hint="default"/>
      </w:rPr>
    </w:lvl>
    <w:lvl w:ilvl="6" w:tplc="040E0001" w:tentative="1">
      <w:start w:val="1"/>
      <w:numFmt w:val="bullet"/>
      <w:lvlText w:val=""/>
      <w:lvlJc w:val="left"/>
      <w:pPr>
        <w:ind w:left="5746" w:hanging="360"/>
      </w:pPr>
      <w:rPr>
        <w:rFonts w:ascii="Symbol" w:hAnsi="Symbol" w:hint="default"/>
      </w:rPr>
    </w:lvl>
    <w:lvl w:ilvl="7" w:tplc="040E0003" w:tentative="1">
      <w:start w:val="1"/>
      <w:numFmt w:val="bullet"/>
      <w:lvlText w:val="o"/>
      <w:lvlJc w:val="left"/>
      <w:pPr>
        <w:ind w:left="6466" w:hanging="360"/>
      </w:pPr>
      <w:rPr>
        <w:rFonts w:ascii="Courier New" w:hAnsi="Courier New" w:cs="Courier New" w:hint="default"/>
      </w:rPr>
    </w:lvl>
    <w:lvl w:ilvl="8" w:tplc="040E0005" w:tentative="1">
      <w:start w:val="1"/>
      <w:numFmt w:val="bullet"/>
      <w:lvlText w:val=""/>
      <w:lvlJc w:val="left"/>
      <w:pPr>
        <w:ind w:left="7186" w:hanging="360"/>
      </w:pPr>
      <w:rPr>
        <w:rFonts w:ascii="Wingdings" w:hAnsi="Wingdings" w:hint="default"/>
      </w:rPr>
    </w:lvl>
  </w:abstractNum>
  <w:abstractNum w:abstractNumId="28" w15:restartNumberingAfterBreak="0">
    <w:nsid w:val="65B34A86"/>
    <w:multiLevelType w:val="hybridMultilevel"/>
    <w:tmpl w:val="B3E86C8E"/>
    <w:lvl w:ilvl="0" w:tplc="2FF434C4">
      <w:start w:val="1"/>
      <w:numFmt w:val="upperRoman"/>
      <w:lvlText w:val="%1."/>
      <w:lvlJc w:val="left"/>
      <w:pPr>
        <w:ind w:left="862" w:hanging="720"/>
      </w:pPr>
      <w:rPr>
        <w:rFonts w:hint="default"/>
      </w:rPr>
    </w:lvl>
    <w:lvl w:ilvl="1" w:tplc="26E47800">
      <w:start w:val="4"/>
      <w:numFmt w:val="decimal"/>
      <w:lvlText w:val="%2."/>
      <w:lvlJc w:val="left"/>
      <w:pPr>
        <w:tabs>
          <w:tab w:val="num" w:pos="1222"/>
        </w:tabs>
        <w:ind w:left="1222" w:hanging="360"/>
      </w:pPr>
      <w:rPr>
        <w:rFonts w:hint="default"/>
      </w:r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29" w15:restartNumberingAfterBreak="0">
    <w:nsid w:val="6B7C32E1"/>
    <w:multiLevelType w:val="hybridMultilevel"/>
    <w:tmpl w:val="55A2C44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6FB833F9"/>
    <w:multiLevelType w:val="hybridMultilevel"/>
    <w:tmpl w:val="097E92FA"/>
    <w:lvl w:ilvl="0" w:tplc="040E000F">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1" w15:restartNumberingAfterBreak="0">
    <w:nsid w:val="71285CD0"/>
    <w:multiLevelType w:val="hybridMultilevel"/>
    <w:tmpl w:val="FBBE61DE"/>
    <w:lvl w:ilvl="0" w:tplc="6F2EAB16">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32" w15:restartNumberingAfterBreak="0">
    <w:nsid w:val="71576E5F"/>
    <w:multiLevelType w:val="hybridMultilevel"/>
    <w:tmpl w:val="6280657C"/>
    <w:lvl w:ilvl="0" w:tplc="B300ACE6">
      <w:start w:val="1"/>
      <w:numFmt w:val="decimal"/>
      <w:lvlText w:val="%1)"/>
      <w:lvlJc w:val="left"/>
      <w:pPr>
        <w:tabs>
          <w:tab w:val="num" w:pos="1240"/>
        </w:tabs>
        <w:ind w:left="1240" w:hanging="360"/>
      </w:pPr>
      <w:rPr>
        <w:rFonts w:hint="default"/>
      </w:rPr>
    </w:lvl>
    <w:lvl w:ilvl="1" w:tplc="040E0019" w:tentative="1">
      <w:start w:val="1"/>
      <w:numFmt w:val="lowerLetter"/>
      <w:lvlText w:val="%2."/>
      <w:lvlJc w:val="left"/>
      <w:pPr>
        <w:tabs>
          <w:tab w:val="num" w:pos="1960"/>
        </w:tabs>
        <w:ind w:left="1960" w:hanging="360"/>
      </w:pPr>
    </w:lvl>
    <w:lvl w:ilvl="2" w:tplc="040E001B" w:tentative="1">
      <w:start w:val="1"/>
      <w:numFmt w:val="lowerRoman"/>
      <w:lvlText w:val="%3."/>
      <w:lvlJc w:val="right"/>
      <w:pPr>
        <w:tabs>
          <w:tab w:val="num" w:pos="2680"/>
        </w:tabs>
        <w:ind w:left="2680" w:hanging="180"/>
      </w:pPr>
    </w:lvl>
    <w:lvl w:ilvl="3" w:tplc="040E000F" w:tentative="1">
      <w:start w:val="1"/>
      <w:numFmt w:val="decimal"/>
      <w:lvlText w:val="%4."/>
      <w:lvlJc w:val="left"/>
      <w:pPr>
        <w:tabs>
          <w:tab w:val="num" w:pos="3400"/>
        </w:tabs>
        <w:ind w:left="3400" w:hanging="360"/>
      </w:pPr>
    </w:lvl>
    <w:lvl w:ilvl="4" w:tplc="040E0019" w:tentative="1">
      <w:start w:val="1"/>
      <w:numFmt w:val="lowerLetter"/>
      <w:lvlText w:val="%5."/>
      <w:lvlJc w:val="left"/>
      <w:pPr>
        <w:tabs>
          <w:tab w:val="num" w:pos="4120"/>
        </w:tabs>
        <w:ind w:left="4120" w:hanging="360"/>
      </w:pPr>
    </w:lvl>
    <w:lvl w:ilvl="5" w:tplc="040E001B" w:tentative="1">
      <w:start w:val="1"/>
      <w:numFmt w:val="lowerRoman"/>
      <w:lvlText w:val="%6."/>
      <w:lvlJc w:val="right"/>
      <w:pPr>
        <w:tabs>
          <w:tab w:val="num" w:pos="4840"/>
        </w:tabs>
        <w:ind w:left="4840" w:hanging="180"/>
      </w:pPr>
    </w:lvl>
    <w:lvl w:ilvl="6" w:tplc="040E000F" w:tentative="1">
      <w:start w:val="1"/>
      <w:numFmt w:val="decimal"/>
      <w:lvlText w:val="%7."/>
      <w:lvlJc w:val="left"/>
      <w:pPr>
        <w:tabs>
          <w:tab w:val="num" w:pos="5560"/>
        </w:tabs>
        <w:ind w:left="5560" w:hanging="360"/>
      </w:pPr>
    </w:lvl>
    <w:lvl w:ilvl="7" w:tplc="040E0019" w:tentative="1">
      <w:start w:val="1"/>
      <w:numFmt w:val="lowerLetter"/>
      <w:lvlText w:val="%8."/>
      <w:lvlJc w:val="left"/>
      <w:pPr>
        <w:tabs>
          <w:tab w:val="num" w:pos="6280"/>
        </w:tabs>
        <w:ind w:left="6280" w:hanging="360"/>
      </w:pPr>
    </w:lvl>
    <w:lvl w:ilvl="8" w:tplc="040E001B" w:tentative="1">
      <w:start w:val="1"/>
      <w:numFmt w:val="lowerRoman"/>
      <w:lvlText w:val="%9."/>
      <w:lvlJc w:val="right"/>
      <w:pPr>
        <w:tabs>
          <w:tab w:val="num" w:pos="7000"/>
        </w:tabs>
        <w:ind w:left="7000" w:hanging="180"/>
      </w:pPr>
    </w:lvl>
  </w:abstractNum>
  <w:abstractNum w:abstractNumId="33" w15:restartNumberingAfterBreak="0">
    <w:nsid w:val="718D70A7"/>
    <w:multiLevelType w:val="hybridMultilevel"/>
    <w:tmpl w:val="BABA14E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731548E4"/>
    <w:multiLevelType w:val="hybridMultilevel"/>
    <w:tmpl w:val="C302996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75231959"/>
    <w:multiLevelType w:val="hybridMultilevel"/>
    <w:tmpl w:val="39200412"/>
    <w:lvl w:ilvl="0" w:tplc="7F6CE670">
      <w:start w:val="1"/>
      <w:numFmt w:val="decimal"/>
      <w:lvlText w:val="%1."/>
      <w:lvlJc w:val="left"/>
      <w:pPr>
        <w:ind w:left="643" w:hanging="360"/>
      </w:pPr>
      <w:rPr>
        <w:rFonts w:ascii="Arial" w:eastAsia="Times New Roman" w:hAnsi="Arial" w:cs="Arial" w:hint="default"/>
        <w:b w:val="0"/>
        <w:sz w:val="22"/>
      </w:r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36" w15:restartNumberingAfterBreak="0">
    <w:nsid w:val="79E942D0"/>
    <w:multiLevelType w:val="hybridMultilevel"/>
    <w:tmpl w:val="E77C20B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B7E62B6"/>
    <w:multiLevelType w:val="hybridMultilevel"/>
    <w:tmpl w:val="E45E7AA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E2E6F27"/>
    <w:multiLevelType w:val="hybridMultilevel"/>
    <w:tmpl w:val="A7A61E8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2"/>
  </w:num>
  <w:num w:numId="2">
    <w:abstractNumId w:val="5"/>
  </w:num>
  <w:num w:numId="3">
    <w:abstractNumId w:val="28"/>
  </w:num>
  <w:num w:numId="4">
    <w:abstractNumId w:val="7"/>
  </w:num>
  <w:num w:numId="5">
    <w:abstractNumId w:val="13"/>
  </w:num>
  <w:num w:numId="6">
    <w:abstractNumId w:val="11"/>
  </w:num>
  <w:num w:numId="7">
    <w:abstractNumId w:val="22"/>
  </w:num>
  <w:num w:numId="8">
    <w:abstractNumId w:val="14"/>
  </w:num>
  <w:num w:numId="9">
    <w:abstractNumId w:val="21"/>
  </w:num>
  <w:num w:numId="10">
    <w:abstractNumId w:val="0"/>
    <w:lvlOverride w:ilvl="0">
      <w:lvl w:ilvl="0">
        <w:numFmt w:val="bullet"/>
        <w:lvlText w:val="-"/>
        <w:legacy w:legacy="1" w:legacySpace="0" w:legacyIndent="336"/>
        <w:lvlJc w:val="left"/>
        <w:rPr>
          <w:rFonts w:ascii="Times New Roman" w:hAnsi="Times New Roman" w:hint="default"/>
        </w:rPr>
      </w:lvl>
    </w:lvlOverride>
  </w:num>
  <w:num w:numId="11">
    <w:abstractNumId w:val="29"/>
  </w:num>
  <w:num w:numId="12">
    <w:abstractNumId w:val="8"/>
  </w:num>
  <w:num w:numId="13">
    <w:abstractNumId w:val="16"/>
  </w:num>
  <w:num w:numId="14">
    <w:abstractNumId w:val="30"/>
  </w:num>
  <w:num w:numId="15">
    <w:abstractNumId w:val="2"/>
  </w:num>
  <w:num w:numId="16">
    <w:abstractNumId w:val="10"/>
  </w:num>
  <w:num w:numId="17">
    <w:abstractNumId w:val="17"/>
  </w:num>
  <w:num w:numId="18">
    <w:abstractNumId w:val="27"/>
  </w:num>
  <w:num w:numId="19">
    <w:abstractNumId w:val="4"/>
  </w:num>
  <w:num w:numId="20">
    <w:abstractNumId w:val="35"/>
  </w:num>
  <w:num w:numId="21">
    <w:abstractNumId w:val="24"/>
  </w:num>
  <w:num w:numId="22">
    <w:abstractNumId w:val="12"/>
  </w:num>
  <w:num w:numId="23">
    <w:abstractNumId w:val="1"/>
  </w:num>
  <w:num w:numId="24">
    <w:abstractNumId w:val="20"/>
  </w:num>
  <w:num w:numId="25">
    <w:abstractNumId w:val="6"/>
  </w:num>
  <w:num w:numId="26">
    <w:abstractNumId w:val="36"/>
  </w:num>
  <w:num w:numId="27">
    <w:abstractNumId w:val="37"/>
  </w:num>
  <w:num w:numId="28">
    <w:abstractNumId w:val="31"/>
  </w:num>
  <w:num w:numId="29">
    <w:abstractNumId w:val="23"/>
  </w:num>
  <w:num w:numId="30">
    <w:abstractNumId w:val="38"/>
  </w:num>
  <w:num w:numId="31">
    <w:abstractNumId w:val="19"/>
  </w:num>
  <w:num w:numId="32">
    <w:abstractNumId w:val="34"/>
  </w:num>
  <w:num w:numId="33">
    <w:abstractNumId w:val="33"/>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9"/>
  </w:num>
  <w:num w:numId="37">
    <w:abstractNumId w:val="3"/>
  </w:num>
  <w:num w:numId="38">
    <w:abstractNumId w:val="18"/>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133"/>
    <w:rsid w:val="00006F06"/>
    <w:rsid w:val="000144B6"/>
    <w:rsid w:val="000158C5"/>
    <w:rsid w:val="00020149"/>
    <w:rsid w:val="00020725"/>
    <w:rsid w:val="0002333E"/>
    <w:rsid w:val="000241F8"/>
    <w:rsid w:val="00027149"/>
    <w:rsid w:val="000317CC"/>
    <w:rsid w:val="00035764"/>
    <w:rsid w:val="0005488E"/>
    <w:rsid w:val="0005526A"/>
    <w:rsid w:val="00056BBC"/>
    <w:rsid w:val="0007748F"/>
    <w:rsid w:val="00085E86"/>
    <w:rsid w:val="00090AFB"/>
    <w:rsid w:val="0009296F"/>
    <w:rsid w:val="00096CEA"/>
    <w:rsid w:val="00097217"/>
    <w:rsid w:val="000A6528"/>
    <w:rsid w:val="000B3A3D"/>
    <w:rsid w:val="000B745E"/>
    <w:rsid w:val="000C22A9"/>
    <w:rsid w:val="000D10AF"/>
    <w:rsid w:val="000D31CB"/>
    <w:rsid w:val="000D5242"/>
    <w:rsid w:val="000E27C6"/>
    <w:rsid w:val="000F34FD"/>
    <w:rsid w:val="000F4CCB"/>
    <w:rsid w:val="000F6541"/>
    <w:rsid w:val="00102F61"/>
    <w:rsid w:val="00104A07"/>
    <w:rsid w:val="00111233"/>
    <w:rsid w:val="00113A93"/>
    <w:rsid w:val="00117B84"/>
    <w:rsid w:val="00130A09"/>
    <w:rsid w:val="001458A5"/>
    <w:rsid w:val="001512CE"/>
    <w:rsid w:val="00151BFB"/>
    <w:rsid w:val="001520F7"/>
    <w:rsid w:val="00152BD3"/>
    <w:rsid w:val="0015471B"/>
    <w:rsid w:val="001570C9"/>
    <w:rsid w:val="0015768D"/>
    <w:rsid w:val="00157D32"/>
    <w:rsid w:val="0016208B"/>
    <w:rsid w:val="00162823"/>
    <w:rsid w:val="001728AE"/>
    <w:rsid w:val="00176FB2"/>
    <w:rsid w:val="00183AD1"/>
    <w:rsid w:val="00184079"/>
    <w:rsid w:val="00187CAD"/>
    <w:rsid w:val="00190E2A"/>
    <w:rsid w:val="00194DF4"/>
    <w:rsid w:val="00197092"/>
    <w:rsid w:val="001A2F66"/>
    <w:rsid w:val="001A3D27"/>
    <w:rsid w:val="001A4A65"/>
    <w:rsid w:val="001A6FC0"/>
    <w:rsid w:val="001B1B5A"/>
    <w:rsid w:val="001B368F"/>
    <w:rsid w:val="001B3DB3"/>
    <w:rsid w:val="001C23C6"/>
    <w:rsid w:val="001D110C"/>
    <w:rsid w:val="001D648E"/>
    <w:rsid w:val="001E3C28"/>
    <w:rsid w:val="001E537C"/>
    <w:rsid w:val="001F0D08"/>
    <w:rsid w:val="001F0F6E"/>
    <w:rsid w:val="001F326F"/>
    <w:rsid w:val="001F6E1F"/>
    <w:rsid w:val="001F7FE1"/>
    <w:rsid w:val="00201921"/>
    <w:rsid w:val="00204359"/>
    <w:rsid w:val="00211232"/>
    <w:rsid w:val="00213A76"/>
    <w:rsid w:val="00213C89"/>
    <w:rsid w:val="002205B6"/>
    <w:rsid w:val="00221991"/>
    <w:rsid w:val="002221AC"/>
    <w:rsid w:val="002224B7"/>
    <w:rsid w:val="00223E31"/>
    <w:rsid w:val="002243CB"/>
    <w:rsid w:val="0023059D"/>
    <w:rsid w:val="00231351"/>
    <w:rsid w:val="00231A22"/>
    <w:rsid w:val="00240A59"/>
    <w:rsid w:val="0024346E"/>
    <w:rsid w:val="00247459"/>
    <w:rsid w:val="0026039D"/>
    <w:rsid w:val="00270E4B"/>
    <w:rsid w:val="00270F0A"/>
    <w:rsid w:val="00271301"/>
    <w:rsid w:val="00273AA1"/>
    <w:rsid w:val="002773B4"/>
    <w:rsid w:val="002803A9"/>
    <w:rsid w:val="00287240"/>
    <w:rsid w:val="0029094B"/>
    <w:rsid w:val="00292BEC"/>
    <w:rsid w:val="00293921"/>
    <w:rsid w:val="00297A2F"/>
    <w:rsid w:val="002A0CDF"/>
    <w:rsid w:val="002A59FD"/>
    <w:rsid w:val="002B0FC2"/>
    <w:rsid w:val="002B25E3"/>
    <w:rsid w:val="002B3845"/>
    <w:rsid w:val="002B45A9"/>
    <w:rsid w:val="002B490E"/>
    <w:rsid w:val="002B635D"/>
    <w:rsid w:val="002B72B6"/>
    <w:rsid w:val="002D2F2F"/>
    <w:rsid w:val="002D755B"/>
    <w:rsid w:val="002E048F"/>
    <w:rsid w:val="002E34B8"/>
    <w:rsid w:val="002E3E58"/>
    <w:rsid w:val="002E6216"/>
    <w:rsid w:val="002E6A74"/>
    <w:rsid w:val="002F23C6"/>
    <w:rsid w:val="002F2A5F"/>
    <w:rsid w:val="002F34F6"/>
    <w:rsid w:val="0030017E"/>
    <w:rsid w:val="00301107"/>
    <w:rsid w:val="00301B74"/>
    <w:rsid w:val="00302C64"/>
    <w:rsid w:val="00302DAF"/>
    <w:rsid w:val="00310491"/>
    <w:rsid w:val="00315E84"/>
    <w:rsid w:val="00321001"/>
    <w:rsid w:val="00321437"/>
    <w:rsid w:val="00323079"/>
    <w:rsid w:val="00324B2C"/>
    <w:rsid w:val="00324ED0"/>
    <w:rsid w:val="003275ED"/>
    <w:rsid w:val="0033000E"/>
    <w:rsid w:val="0033636B"/>
    <w:rsid w:val="003364F0"/>
    <w:rsid w:val="00336844"/>
    <w:rsid w:val="00336DEE"/>
    <w:rsid w:val="00336F0D"/>
    <w:rsid w:val="00342A95"/>
    <w:rsid w:val="00344EA0"/>
    <w:rsid w:val="00347ADA"/>
    <w:rsid w:val="0035040B"/>
    <w:rsid w:val="003524EE"/>
    <w:rsid w:val="00355364"/>
    <w:rsid w:val="00370560"/>
    <w:rsid w:val="0037086D"/>
    <w:rsid w:val="003727ED"/>
    <w:rsid w:val="00373DFC"/>
    <w:rsid w:val="00377B85"/>
    <w:rsid w:val="00380F8F"/>
    <w:rsid w:val="00381250"/>
    <w:rsid w:val="003816EC"/>
    <w:rsid w:val="003832B4"/>
    <w:rsid w:val="0038719E"/>
    <w:rsid w:val="00387B10"/>
    <w:rsid w:val="00391144"/>
    <w:rsid w:val="00396008"/>
    <w:rsid w:val="0039629A"/>
    <w:rsid w:val="00396EAE"/>
    <w:rsid w:val="003A0283"/>
    <w:rsid w:val="003A0F95"/>
    <w:rsid w:val="003A725B"/>
    <w:rsid w:val="003B5A0F"/>
    <w:rsid w:val="003B7F65"/>
    <w:rsid w:val="003C1A47"/>
    <w:rsid w:val="003C39DE"/>
    <w:rsid w:val="003C609F"/>
    <w:rsid w:val="003C7C3B"/>
    <w:rsid w:val="003D4AAF"/>
    <w:rsid w:val="003E6829"/>
    <w:rsid w:val="003E745B"/>
    <w:rsid w:val="003F3E03"/>
    <w:rsid w:val="003F569F"/>
    <w:rsid w:val="003F5D17"/>
    <w:rsid w:val="00400A59"/>
    <w:rsid w:val="00400B60"/>
    <w:rsid w:val="00400D1B"/>
    <w:rsid w:val="00403377"/>
    <w:rsid w:val="004070E4"/>
    <w:rsid w:val="00417ECE"/>
    <w:rsid w:val="00432A21"/>
    <w:rsid w:val="0043707D"/>
    <w:rsid w:val="004406A2"/>
    <w:rsid w:val="00442502"/>
    <w:rsid w:val="00442D13"/>
    <w:rsid w:val="0044379B"/>
    <w:rsid w:val="004475EC"/>
    <w:rsid w:val="00451210"/>
    <w:rsid w:val="00451D6F"/>
    <w:rsid w:val="00453E01"/>
    <w:rsid w:val="0045703F"/>
    <w:rsid w:val="004571D9"/>
    <w:rsid w:val="00464E11"/>
    <w:rsid w:val="00466369"/>
    <w:rsid w:val="00466B43"/>
    <w:rsid w:val="004734B0"/>
    <w:rsid w:val="00473CF8"/>
    <w:rsid w:val="004806A7"/>
    <w:rsid w:val="00483EF9"/>
    <w:rsid w:val="004874DD"/>
    <w:rsid w:val="00492120"/>
    <w:rsid w:val="00496BD9"/>
    <w:rsid w:val="004A2DBF"/>
    <w:rsid w:val="004A343E"/>
    <w:rsid w:val="004B19FC"/>
    <w:rsid w:val="004B34DE"/>
    <w:rsid w:val="004B3870"/>
    <w:rsid w:val="004B42F8"/>
    <w:rsid w:val="004B5ACF"/>
    <w:rsid w:val="004C0532"/>
    <w:rsid w:val="004C2B69"/>
    <w:rsid w:val="004C48B6"/>
    <w:rsid w:val="004D1381"/>
    <w:rsid w:val="004D3553"/>
    <w:rsid w:val="004E121D"/>
    <w:rsid w:val="004E1C48"/>
    <w:rsid w:val="004F1FCC"/>
    <w:rsid w:val="004F472D"/>
    <w:rsid w:val="004F705E"/>
    <w:rsid w:val="00500559"/>
    <w:rsid w:val="0050188E"/>
    <w:rsid w:val="0050761E"/>
    <w:rsid w:val="005200BE"/>
    <w:rsid w:val="00523E91"/>
    <w:rsid w:val="00531DF1"/>
    <w:rsid w:val="00541897"/>
    <w:rsid w:val="0054246A"/>
    <w:rsid w:val="005543A2"/>
    <w:rsid w:val="0055710A"/>
    <w:rsid w:val="00557270"/>
    <w:rsid w:val="005573BF"/>
    <w:rsid w:val="0056195E"/>
    <w:rsid w:val="00562B08"/>
    <w:rsid w:val="00563DC9"/>
    <w:rsid w:val="00564332"/>
    <w:rsid w:val="00564B55"/>
    <w:rsid w:val="00565F14"/>
    <w:rsid w:val="0057493C"/>
    <w:rsid w:val="0057774E"/>
    <w:rsid w:val="00581A60"/>
    <w:rsid w:val="00581F3E"/>
    <w:rsid w:val="00585D7A"/>
    <w:rsid w:val="00586760"/>
    <w:rsid w:val="0058691F"/>
    <w:rsid w:val="00587D21"/>
    <w:rsid w:val="00595C6D"/>
    <w:rsid w:val="00596CC6"/>
    <w:rsid w:val="0059723D"/>
    <w:rsid w:val="00597A09"/>
    <w:rsid w:val="005A0A90"/>
    <w:rsid w:val="005A18C5"/>
    <w:rsid w:val="005A1936"/>
    <w:rsid w:val="005A4443"/>
    <w:rsid w:val="005A4DC4"/>
    <w:rsid w:val="005C1B79"/>
    <w:rsid w:val="005C1D00"/>
    <w:rsid w:val="005C3F27"/>
    <w:rsid w:val="005C70D6"/>
    <w:rsid w:val="005D0929"/>
    <w:rsid w:val="005D12E9"/>
    <w:rsid w:val="005D582D"/>
    <w:rsid w:val="005D5BE1"/>
    <w:rsid w:val="005D78A9"/>
    <w:rsid w:val="005D7B53"/>
    <w:rsid w:val="005E2AC1"/>
    <w:rsid w:val="005E54AA"/>
    <w:rsid w:val="005F1F4F"/>
    <w:rsid w:val="0060380F"/>
    <w:rsid w:val="0060537C"/>
    <w:rsid w:val="00605461"/>
    <w:rsid w:val="00605CFE"/>
    <w:rsid w:val="00612B3A"/>
    <w:rsid w:val="006142A7"/>
    <w:rsid w:val="00614878"/>
    <w:rsid w:val="00626241"/>
    <w:rsid w:val="006269A7"/>
    <w:rsid w:val="00632D14"/>
    <w:rsid w:val="00644177"/>
    <w:rsid w:val="00646882"/>
    <w:rsid w:val="00647D4B"/>
    <w:rsid w:val="00652FDA"/>
    <w:rsid w:val="00662EC1"/>
    <w:rsid w:val="00664269"/>
    <w:rsid w:val="00684AF3"/>
    <w:rsid w:val="006878E1"/>
    <w:rsid w:val="006879B8"/>
    <w:rsid w:val="00694400"/>
    <w:rsid w:val="00694D85"/>
    <w:rsid w:val="006971C9"/>
    <w:rsid w:val="006A1382"/>
    <w:rsid w:val="006A2B4C"/>
    <w:rsid w:val="006A5D60"/>
    <w:rsid w:val="006A687B"/>
    <w:rsid w:val="006A689B"/>
    <w:rsid w:val="006B0ECB"/>
    <w:rsid w:val="006B2EDB"/>
    <w:rsid w:val="006C0A35"/>
    <w:rsid w:val="006C405A"/>
    <w:rsid w:val="006C4908"/>
    <w:rsid w:val="006C5941"/>
    <w:rsid w:val="006C74C5"/>
    <w:rsid w:val="006D1893"/>
    <w:rsid w:val="006D26AD"/>
    <w:rsid w:val="006D5EB9"/>
    <w:rsid w:val="006D69ED"/>
    <w:rsid w:val="006D6F89"/>
    <w:rsid w:val="006E62BD"/>
    <w:rsid w:val="006F44CB"/>
    <w:rsid w:val="006F49E3"/>
    <w:rsid w:val="00705FD7"/>
    <w:rsid w:val="00706369"/>
    <w:rsid w:val="007111E6"/>
    <w:rsid w:val="00715C1B"/>
    <w:rsid w:val="007241D6"/>
    <w:rsid w:val="0073507F"/>
    <w:rsid w:val="007364EB"/>
    <w:rsid w:val="00741AF9"/>
    <w:rsid w:val="00742150"/>
    <w:rsid w:val="00745762"/>
    <w:rsid w:val="00745CD5"/>
    <w:rsid w:val="0075260C"/>
    <w:rsid w:val="00752A3B"/>
    <w:rsid w:val="00753805"/>
    <w:rsid w:val="00755696"/>
    <w:rsid w:val="00756596"/>
    <w:rsid w:val="00760248"/>
    <w:rsid w:val="00763423"/>
    <w:rsid w:val="00764EA3"/>
    <w:rsid w:val="00765E6E"/>
    <w:rsid w:val="00766966"/>
    <w:rsid w:val="0077100D"/>
    <w:rsid w:val="00772B13"/>
    <w:rsid w:val="00775913"/>
    <w:rsid w:val="007800DC"/>
    <w:rsid w:val="007907F8"/>
    <w:rsid w:val="00790B09"/>
    <w:rsid w:val="007A02E6"/>
    <w:rsid w:val="007A5D03"/>
    <w:rsid w:val="007A7750"/>
    <w:rsid w:val="007B2C40"/>
    <w:rsid w:val="007C359D"/>
    <w:rsid w:val="007C4276"/>
    <w:rsid w:val="007C727B"/>
    <w:rsid w:val="007D521B"/>
    <w:rsid w:val="007E052E"/>
    <w:rsid w:val="007E17D5"/>
    <w:rsid w:val="007E4159"/>
    <w:rsid w:val="007E4A96"/>
    <w:rsid w:val="008032DA"/>
    <w:rsid w:val="00803856"/>
    <w:rsid w:val="00812D35"/>
    <w:rsid w:val="008132C6"/>
    <w:rsid w:val="00813A65"/>
    <w:rsid w:val="008219FE"/>
    <w:rsid w:val="00824694"/>
    <w:rsid w:val="008402C4"/>
    <w:rsid w:val="00840F65"/>
    <w:rsid w:val="00844886"/>
    <w:rsid w:val="00845C44"/>
    <w:rsid w:val="008607C4"/>
    <w:rsid w:val="0086711A"/>
    <w:rsid w:val="00867D10"/>
    <w:rsid w:val="008715AC"/>
    <w:rsid w:val="00871FCB"/>
    <w:rsid w:val="008722D3"/>
    <w:rsid w:val="00876060"/>
    <w:rsid w:val="00884B97"/>
    <w:rsid w:val="00884E78"/>
    <w:rsid w:val="00886827"/>
    <w:rsid w:val="00897200"/>
    <w:rsid w:val="008975EC"/>
    <w:rsid w:val="008A2CB4"/>
    <w:rsid w:val="008A740F"/>
    <w:rsid w:val="008B1381"/>
    <w:rsid w:val="008C03A1"/>
    <w:rsid w:val="008C67F4"/>
    <w:rsid w:val="008D1EF8"/>
    <w:rsid w:val="008D3963"/>
    <w:rsid w:val="008D4B31"/>
    <w:rsid w:val="008E0186"/>
    <w:rsid w:val="008E2E61"/>
    <w:rsid w:val="008E46E6"/>
    <w:rsid w:val="008E630F"/>
    <w:rsid w:val="008E6A41"/>
    <w:rsid w:val="008F0177"/>
    <w:rsid w:val="008F0738"/>
    <w:rsid w:val="008F0B6B"/>
    <w:rsid w:val="008F372E"/>
    <w:rsid w:val="008F5900"/>
    <w:rsid w:val="008F656E"/>
    <w:rsid w:val="009062B9"/>
    <w:rsid w:val="009116B0"/>
    <w:rsid w:val="0091735B"/>
    <w:rsid w:val="00923CD5"/>
    <w:rsid w:val="00924E29"/>
    <w:rsid w:val="009253A5"/>
    <w:rsid w:val="00927C5C"/>
    <w:rsid w:val="009315A7"/>
    <w:rsid w:val="00931D94"/>
    <w:rsid w:val="00932D1D"/>
    <w:rsid w:val="00933C43"/>
    <w:rsid w:val="00935EBB"/>
    <w:rsid w:val="00936780"/>
    <w:rsid w:val="00940FE7"/>
    <w:rsid w:val="009412D3"/>
    <w:rsid w:val="00946343"/>
    <w:rsid w:val="00950437"/>
    <w:rsid w:val="00954C6B"/>
    <w:rsid w:val="0095619C"/>
    <w:rsid w:val="00962F56"/>
    <w:rsid w:val="00965645"/>
    <w:rsid w:val="009713F1"/>
    <w:rsid w:val="00980239"/>
    <w:rsid w:val="009818E2"/>
    <w:rsid w:val="00983BEE"/>
    <w:rsid w:val="00990CB2"/>
    <w:rsid w:val="00991154"/>
    <w:rsid w:val="00992931"/>
    <w:rsid w:val="009A1884"/>
    <w:rsid w:val="009A3152"/>
    <w:rsid w:val="009A4398"/>
    <w:rsid w:val="009A73B8"/>
    <w:rsid w:val="009A7B3D"/>
    <w:rsid w:val="009B61E2"/>
    <w:rsid w:val="009C26B0"/>
    <w:rsid w:val="009C2B08"/>
    <w:rsid w:val="009C337D"/>
    <w:rsid w:val="009C55D0"/>
    <w:rsid w:val="009D1038"/>
    <w:rsid w:val="009D7396"/>
    <w:rsid w:val="009D7608"/>
    <w:rsid w:val="009E09F7"/>
    <w:rsid w:val="009E22F8"/>
    <w:rsid w:val="009E5016"/>
    <w:rsid w:val="009E5059"/>
    <w:rsid w:val="009E5359"/>
    <w:rsid w:val="009E7D6C"/>
    <w:rsid w:val="009F2871"/>
    <w:rsid w:val="009F33DF"/>
    <w:rsid w:val="009F38E9"/>
    <w:rsid w:val="00A01CD5"/>
    <w:rsid w:val="00A101F2"/>
    <w:rsid w:val="00A14622"/>
    <w:rsid w:val="00A1517F"/>
    <w:rsid w:val="00A16C4B"/>
    <w:rsid w:val="00A17028"/>
    <w:rsid w:val="00A215A2"/>
    <w:rsid w:val="00A257D3"/>
    <w:rsid w:val="00A27994"/>
    <w:rsid w:val="00A33615"/>
    <w:rsid w:val="00A35A5C"/>
    <w:rsid w:val="00A42574"/>
    <w:rsid w:val="00A54FCC"/>
    <w:rsid w:val="00A5563E"/>
    <w:rsid w:val="00A55AE8"/>
    <w:rsid w:val="00A57906"/>
    <w:rsid w:val="00A6238A"/>
    <w:rsid w:val="00A721F0"/>
    <w:rsid w:val="00A739BF"/>
    <w:rsid w:val="00A84744"/>
    <w:rsid w:val="00A8559A"/>
    <w:rsid w:val="00A9398B"/>
    <w:rsid w:val="00A93DE9"/>
    <w:rsid w:val="00AA0FD3"/>
    <w:rsid w:val="00AA776D"/>
    <w:rsid w:val="00AB14F3"/>
    <w:rsid w:val="00AC78D5"/>
    <w:rsid w:val="00AD1795"/>
    <w:rsid w:val="00AD4DDC"/>
    <w:rsid w:val="00AE06E0"/>
    <w:rsid w:val="00AF2A20"/>
    <w:rsid w:val="00B01316"/>
    <w:rsid w:val="00B01E9F"/>
    <w:rsid w:val="00B10D50"/>
    <w:rsid w:val="00B145D0"/>
    <w:rsid w:val="00B1697C"/>
    <w:rsid w:val="00B21CE8"/>
    <w:rsid w:val="00B22747"/>
    <w:rsid w:val="00B23B74"/>
    <w:rsid w:val="00B26269"/>
    <w:rsid w:val="00B269E2"/>
    <w:rsid w:val="00B26DA3"/>
    <w:rsid w:val="00B36B5B"/>
    <w:rsid w:val="00B37B96"/>
    <w:rsid w:val="00B40B1C"/>
    <w:rsid w:val="00B52DE6"/>
    <w:rsid w:val="00B52EAE"/>
    <w:rsid w:val="00B5355C"/>
    <w:rsid w:val="00B5491C"/>
    <w:rsid w:val="00B56F0C"/>
    <w:rsid w:val="00B638A6"/>
    <w:rsid w:val="00B66A72"/>
    <w:rsid w:val="00B66F02"/>
    <w:rsid w:val="00B71CA3"/>
    <w:rsid w:val="00B766BB"/>
    <w:rsid w:val="00B76E3D"/>
    <w:rsid w:val="00B77210"/>
    <w:rsid w:val="00B8630D"/>
    <w:rsid w:val="00B9045A"/>
    <w:rsid w:val="00B91155"/>
    <w:rsid w:val="00B944FA"/>
    <w:rsid w:val="00BA4275"/>
    <w:rsid w:val="00BA5638"/>
    <w:rsid w:val="00BA68C4"/>
    <w:rsid w:val="00BA700F"/>
    <w:rsid w:val="00BB716F"/>
    <w:rsid w:val="00BC4ECF"/>
    <w:rsid w:val="00BC5DFD"/>
    <w:rsid w:val="00BD489E"/>
    <w:rsid w:val="00BD498A"/>
    <w:rsid w:val="00BD7D09"/>
    <w:rsid w:val="00BE123D"/>
    <w:rsid w:val="00BF311E"/>
    <w:rsid w:val="00BF377D"/>
    <w:rsid w:val="00BF456E"/>
    <w:rsid w:val="00BF4F6C"/>
    <w:rsid w:val="00C011C5"/>
    <w:rsid w:val="00C01A30"/>
    <w:rsid w:val="00C03A15"/>
    <w:rsid w:val="00C03A2D"/>
    <w:rsid w:val="00C05199"/>
    <w:rsid w:val="00C07C99"/>
    <w:rsid w:val="00C118CA"/>
    <w:rsid w:val="00C1288D"/>
    <w:rsid w:val="00C13AF8"/>
    <w:rsid w:val="00C1681F"/>
    <w:rsid w:val="00C1687A"/>
    <w:rsid w:val="00C17116"/>
    <w:rsid w:val="00C22826"/>
    <w:rsid w:val="00C2438A"/>
    <w:rsid w:val="00C263BB"/>
    <w:rsid w:val="00C26B75"/>
    <w:rsid w:val="00C3066C"/>
    <w:rsid w:val="00C308B5"/>
    <w:rsid w:val="00C3782F"/>
    <w:rsid w:val="00C3795F"/>
    <w:rsid w:val="00C43E48"/>
    <w:rsid w:val="00C44741"/>
    <w:rsid w:val="00C45A94"/>
    <w:rsid w:val="00C465C1"/>
    <w:rsid w:val="00C51132"/>
    <w:rsid w:val="00C53477"/>
    <w:rsid w:val="00C53E5E"/>
    <w:rsid w:val="00C5545D"/>
    <w:rsid w:val="00C56ADB"/>
    <w:rsid w:val="00C60D01"/>
    <w:rsid w:val="00C63884"/>
    <w:rsid w:val="00C709D8"/>
    <w:rsid w:val="00C71F96"/>
    <w:rsid w:val="00C763D8"/>
    <w:rsid w:val="00C8114D"/>
    <w:rsid w:val="00C82347"/>
    <w:rsid w:val="00C85E02"/>
    <w:rsid w:val="00C90664"/>
    <w:rsid w:val="00C90EBD"/>
    <w:rsid w:val="00C932A9"/>
    <w:rsid w:val="00C97D1C"/>
    <w:rsid w:val="00CB2AA2"/>
    <w:rsid w:val="00CB3811"/>
    <w:rsid w:val="00CB56DC"/>
    <w:rsid w:val="00CC0A68"/>
    <w:rsid w:val="00CC3C07"/>
    <w:rsid w:val="00CC42FA"/>
    <w:rsid w:val="00CC496E"/>
    <w:rsid w:val="00CC7862"/>
    <w:rsid w:val="00CD5E97"/>
    <w:rsid w:val="00CD70FB"/>
    <w:rsid w:val="00CE141F"/>
    <w:rsid w:val="00CE14A6"/>
    <w:rsid w:val="00CE2FC0"/>
    <w:rsid w:val="00CE3FCF"/>
    <w:rsid w:val="00CE5D8E"/>
    <w:rsid w:val="00CE7AA9"/>
    <w:rsid w:val="00CF4FC0"/>
    <w:rsid w:val="00CF70F4"/>
    <w:rsid w:val="00D05D8E"/>
    <w:rsid w:val="00D06D3A"/>
    <w:rsid w:val="00D10705"/>
    <w:rsid w:val="00D1079D"/>
    <w:rsid w:val="00D15388"/>
    <w:rsid w:val="00D23157"/>
    <w:rsid w:val="00D25B05"/>
    <w:rsid w:val="00D27EE6"/>
    <w:rsid w:val="00D34352"/>
    <w:rsid w:val="00D34A0C"/>
    <w:rsid w:val="00D37C2C"/>
    <w:rsid w:val="00D40B39"/>
    <w:rsid w:val="00D42EC0"/>
    <w:rsid w:val="00D511B3"/>
    <w:rsid w:val="00D538CD"/>
    <w:rsid w:val="00D54B5C"/>
    <w:rsid w:val="00D56130"/>
    <w:rsid w:val="00D61236"/>
    <w:rsid w:val="00D63B36"/>
    <w:rsid w:val="00D674DB"/>
    <w:rsid w:val="00D67C2F"/>
    <w:rsid w:val="00D73603"/>
    <w:rsid w:val="00D76249"/>
    <w:rsid w:val="00D8033D"/>
    <w:rsid w:val="00D863AD"/>
    <w:rsid w:val="00D8677A"/>
    <w:rsid w:val="00DA0557"/>
    <w:rsid w:val="00DA65F1"/>
    <w:rsid w:val="00DB115B"/>
    <w:rsid w:val="00DB24A1"/>
    <w:rsid w:val="00DC60AE"/>
    <w:rsid w:val="00DD1E0C"/>
    <w:rsid w:val="00DD278C"/>
    <w:rsid w:val="00DD6331"/>
    <w:rsid w:val="00DD63F1"/>
    <w:rsid w:val="00DE126C"/>
    <w:rsid w:val="00DE1568"/>
    <w:rsid w:val="00DE25CE"/>
    <w:rsid w:val="00DE6C0E"/>
    <w:rsid w:val="00DE6E57"/>
    <w:rsid w:val="00DE7A0F"/>
    <w:rsid w:val="00DF19A5"/>
    <w:rsid w:val="00DF1D63"/>
    <w:rsid w:val="00DF4420"/>
    <w:rsid w:val="00DF672F"/>
    <w:rsid w:val="00E01EDD"/>
    <w:rsid w:val="00E020D5"/>
    <w:rsid w:val="00E02781"/>
    <w:rsid w:val="00E05F13"/>
    <w:rsid w:val="00E060EB"/>
    <w:rsid w:val="00E06886"/>
    <w:rsid w:val="00E10052"/>
    <w:rsid w:val="00E11C95"/>
    <w:rsid w:val="00E13B9D"/>
    <w:rsid w:val="00E1580B"/>
    <w:rsid w:val="00E24B0C"/>
    <w:rsid w:val="00E262F4"/>
    <w:rsid w:val="00E27A72"/>
    <w:rsid w:val="00E334B8"/>
    <w:rsid w:val="00E33CA1"/>
    <w:rsid w:val="00E34DC8"/>
    <w:rsid w:val="00E35B5F"/>
    <w:rsid w:val="00E43F57"/>
    <w:rsid w:val="00E467CF"/>
    <w:rsid w:val="00E47133"/>
    <w:rsid w:val="00E512C8"/>
    <w:rsid w:val="00E67E68"/>
    <w:rsid w:val="00E72709"/>
    <w:rsid w:val="00E729AE"/>
    <w:rsid w:val="00E7652C"/>
    <w:rsid w:val="00E81B63"/>
    <w:rsid w:val="00E83925"/>
    <w:rsid w:val="00E86B84"/>
    <w:rsid w:val="00E91182"/>
    <w:rsid w:val="00E9185D"/>
    <w:rsid w:val="00E948CD"/>
    <w:rsid w:val="00EA141B"/>
    <w:rsid w:val="00EA4206"/>
    <w:rsid w:val="00EB1450"/>
    <w:rsid w:val="00EB1AE7"/>
    <w:rsid w:val="00EB1C29"/>
    <w:rsid w:val="00EB3F7F"/>
    <w:rsid w:val="00EB452F"/>
    <w:rsid w:val="00EB4AEA"/>
    <w:rsid w:val="00EB5E0E"/>
    <w:rsid w:val="00EC1B7A"/>
    <w:rsid w:val="00EC502C"/>
    <w:rsid w:val="00EC539B"/>
    <w:rsid w:val="00EC6670"/>
    <w:rsid w:val="00EC7B56"/>
    <w:rsid w:val="00ED3F8C"/>
    <w:rsid w:val="00ED564E"/>
    <w:rsid w:val="00ED7524"/>
    <w:rsid w:val="00EE52AF"/>
    <w:rsid w:val="00F00C49"/>
    <w:rsid w:val="00F01D60"/>
    <w:rsid w:val="00F02127"/>
    <w:rsid w:val="00F028D2"/>
    <w:rsid w:val="00F0444C"/>
    <w:rsid w:val="00F11D53"/>
    <w:rsid w:val="00F144CA"/>
    <w:rsid w:val="00F1662E"/>
    <w:rsid w:val="00F3007F"/>
    <w:rsid w:val="00F31993"/>
    <w:rsid w:val="00F41460"/>
    <w:rsid w:val="00F47BA1"/>
    <w:rsid w:val="00F53F93"/>
    <w:rsid w:val="00F67214"/>
    <w:rsid w:val="00F73F2A"/>
    <w:rsid w:val="00F82D84"/>
    <w:rsid w:val="00F84B00"/>
    <w:rsid w:val="00FA0841"/>
    <w:rsid w:val="00FA2563"/>
    <w:rsid w:val="00FA2BBD"/>
    <w:rsid w:val="00FB069D"/>
    <w:rsid w:val="00FB183F"/>
    <w:rsid w:val="00FB3201"/>
    <w:rsid w:val="00FB53DC"/>
    <w:rsid w:val="00FD03B8"/>
    <w:rsid w:val="00FD0555"/>
    <w:rsid w:val="00FD3A40"/>
    <w:rsid w:val="00FD3E7E"/>
    <w:rsid w:val="00FD59D8"/>
    <w:rsid w:val="00FD6BEC"/>
    <w:rsid w:val="00FE5A99"/>
    <w:rsid w:val="00FF37F7"/>
    <w:rsid w:val="00FF66AC"/>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A44164"/>
  <w15:docId w15:val="{3FD0EA71-ED75-43E1-B038-21E87ACFA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FB53DC"/>
    <w:pPr>
      <w:spacing w:after="200" w:line="276" w:lineRule="auto"/>
    </w:pPr>
    <w:rPr>
      <w:sz w:val="22"/>
      <w:szCs w:val="22"/>
      <w:lang w:eastAsia="en-US"/>
    </w:rPr>
  </w:style>
  <w:style w:type="paragraph" w:styleId="Cmsor2">
    <w:name w:val="heading 2"/>
    <w:basedOn w:val="Norml"/>
    <w:next w:val="Norml"/>
    <w:link w:val="Cmsor2Char"/>
    <w:qFormat/>
    <w:rsid w:val="0059723D"/>
    <w:pPr>
      <w:keepNext/>
      <w:spacing w:after="0" w:line="240" w:lineRule="auto"/>
      <w:jc w:val="center"/>
      <w:outlineLvl w:val="1"/>
    </w:pPr>
    <w:rPr>
      <w:rFonts w:ascii="Times New Roman" w:eastAsia="Times New Roman" w:hAnsi="Times New Roman"/>
      <w:b/>
      <w:i/>
      <w:sz w:val="24"/>
      <w:szCs w:val="20"/>
      <w:lang w:eastAsia="hu-HU"/>
    </w:rPr>
  </w:style>
  <w:style w:type="paragraph" w:styleId="Cmsor3">
    <w:name w:val="heading 3"/>
    <w:basedOn w:val="Norml"/>
    <w:next w:val="Norml"/>
    <w:link w:val="Cmsor3Char"/>
    <w:uiPriority w:val="9"/>
    <w:semiHidden/>
    <w:unhideWhenUsed/>
    <w:qFormat/>
    <w:rsid w:val="00EB5E0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5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FA0841"/>
    <w:pPr>
      <w:ind w:left="708"/>
    </w:pPr>
  </w:style>
  <w:style w:type="paragraph" w:styleId="Szvegtrzs">
    <w:name w:val="Body Text"/>
    <w:basedOn w:val="Norml"/>
    <w:link w:val="SzvegtrzsChar"/>
    <w:rsid w:val="00EB1AE7"/>
    <w:pPr>
      <w:spacing w:after="0" w:line="240" w:lineRule="auto"/>
      <w:jc w:val="both"/>
    </w:pPr>
    <w:rPr>
      <w:rFonts w:ascii="Times New Roman" w:eastAsia="Times New Roman" w:hAnsi="Times New Roman"/>
      <w:sz w:val="24"/>
      <w:szCs w:val="20"/>
    </w:rPr>
  </w:style>
  <w:style w:type="character" w:customStyle="1" w:styleId="SzvegtrzsChar">
    <w:name w:val="Szövegtörzs Char"/>
    <w:link w:val="Szvegtrzs"/>
    <w:rsid w:val="00EB1AE7"/>
    <w:rPr>
      <w:rFonts w:ascii="Times New Roman" w:eastAsia="Times New Roman" w:hAnsi="Times New Roman"/>
      <w:sz w:val="24"/>
    </w:rPr>
  </w:style>
  <w:style w:type="character" w:customStyle="1" w:styleId="FontStyle54">
    <w:name w:val="Font Style54"/>
    <w:rsid w:val="00927C5C"/>
    <w:rPr>
      <w:rFonts w:ascii="Times New Roman" w:hAnsi="Times New Roman" w:cs="Times New Roman"/>
      <w:sz w:val="22"/>
      <w:szCs w:val="22"/>
    </w:rPr>
  </w:style>
  <w:style w:type="paragraph" w:customStyle="1" w:styleId="Style15">
    <w:name w:val="Style15"/>
    <w:basedOn w:val="Norml"/>
    <w:rsid w:val="00927C5C"/>
    <w:pPr>
      <w:widowControl w:val="0"/>
      <w:autoSpaceDE w:val="0"/>
      <w:autoSpaceDN w:val="0"/>
      <w:adjustRightInd w:val="0"/>
      <w:spacing w:after="0" w:line="240" w:lineRule="auto"/>
    </w:pPr>
    <w:rPr>
      <w:rFonts w:ascii="Times New Roman" w:eastAsia="Times New Roman" w:hAnsi="Times New Roman"/>
      <w:sz w:val="24"/>
      <w:szCs w:val="24"/>
      <w:lang w:eastAsia="hu-HU"/>
    </w:rPr>
  </w:style>
  <w:style w:type="character" w:customStyle="1" w:styleId="FontStyle69">
    <w:name w:val="Font Style69"/>
    <w:rsid w:val="00927C5C"/>
    <w:rPr>
      <w:rFonts w:ascii="Times New Roman" w:hAnsi="Times New Roman" w:cs="Times New Roman"/>
      <w:b/>
      <w:bCs/>
      <w:sz w:val="26"/>
      <w:szCs w:val="26"/>
    </w:rPr>
  </w:style>
  <w:style w:type="paragraph" w:customStyle="1" w:styleId="Style16">
    <w:name w:val="Style16"/>
    <w:basedOn w:val="Norml"/>
    <w:rsid w:val="00927C5C"/>
    <w:pPr>
      <w:widowControl w:val="0"/>
      <w:autoSpaceDE w:val="0"/>
      <w:autoSpaceDN w:val="0"/>
      <w:adjustRightInd w:val="0"/>
      <w:spacing w:after="0" w:line="266" w:lineRule="exact"/>
    </w:pPr>
    <w:rPr>
      <w:rFonts w:ascii="Times New Roman" w:eastAsia="Times New Roman" w:hAnsi="Times New Roman"/>
      <w:sz w:val="24"/>
      <w:szCs w:val="24"/>
      <w:lang w:eastAsia="hu-HU"/>
    </w:rPr>
  </w:style>
  <w:style w:type="paragraph" w:customStyle="1" w:styleId="Style17">
    <w:name w:val="Style17"/>
    <w:basedOn w:val="Norml"/>
    <w:rsid w:val="00927C5C"/>
    <w:pPr>
      <w:widowControl w:val="0"/>
      <w:autoSpaceDE w:val="0"/>
      <w:autoSpaceDN w:val="0"/>
      <w:adjustRightInd w:val="0"/>
      <w:spacing w:after="0" w:line="264" w:lineRule="exact"/>
      <w:ind w:hanging="350"/>
      <w:jc w:val="both"/>
    </w:pPr>
    <w:rPr>
      <w:rFonts w:ascii="Times New Roman" w:eastAsia="Times New Roman" w:hAnsi="Times New Roman"/>
      <w:sz w:val="24"/>
      <w:szCs w:val="24"/>
      <w:lang w:eastAsia="hu-HU"/>
    </w:rPr>
  </w:style>
  <w:style w:type="paragraph" w:customStyle="1" w:styleId="Style20">
    <w:name w:val="Style20"/>
    <w:basedOn w:val="Norml"/>
    <w:rsid w:val="00927C5C"/>
    <w:pPr>
      <w:widowControl w:val="0"/>
      <w:autoSpaceDE w:val="0"/>
      <w:autoSpaceDN w:val="0"/>
      <w:adjustRightInd w:val="0"/>
      <w:spacing w:after="0" w:line="274" w:lineRule="exact"/>
      <w:jc w:val="both"/>
    </w:pPr>
    <w:rPr>
      <w:rFonts w:ascii="Times New Roman" w:eastAsia="Times New Roman" w:hAnsi="Times New Roman"/>
      <w:sz w:val="24"/>
      <w:szCs w:val="24"/>
      <w:lang w:eastAsia="hu-HU"/>
    </w:rPr>
  </w:style>
  <w:style w:type="paragraph" w:customStyle="1" w:styleId="Style19">
    <w:name w:val="Style19"/>
    <w:basedOn w:val="Norml"/>
    <w:rsid w:val="00927C5C"/>
    <w:pPr>
      <w:widowControl w:val="0"/>
      <w:autoSpaceDE w:val="0"/>
      <w:autoSpaceDN w:val="0"/>
      <w:adjustRightInd w:val="0"/>
      <w:spacing w:after="0" w:line="240" w:lineRule="auto"/>
    </w:pPr>
    <w:rPr>
      <w:rFonts w:ascii="Times New Roman" w:eastAsia="Times New Roman" w:hAnsi="Times New Roman"/>
      <w:sz w:val="24"/>
      <w:szCs w:val="24"/>
      <w:lang w:eastAsia="hu-HU"/>
    </w:rPr>
  </w:style>
  <w:style w:type="paragraph" w:customStyle="1" w:styleId="Style22">
    <w:name w:val="Style22"/>
    <w:basedOn w:val="Norml"/>
    <w:rsid w:val="00927C5C"/>
    <w:pPr>
      <w:widowControl w:val="0"/>
      <w:autoSpaceDE w:val="0"/>
      <w:autoSpaceDN w:val="0"/>
      <w:adjustRightInd w:val="0"/>
      <w:spacing w:after="0" w:line="240" w:lineRule="auto"/>
      <w:jc w:val="center"/>
    </w:pPr>
    <w:rPr>
      <w:rFonts w:ascii="Times New Roman" w:eastAsia="Times New Roman" w:hAnsi="Times New Roman"/>
      <w:sz w:val="24"/>
      <w:szCs w:val="24"/>
      <w:lang w:eastAsia="hu-HU"/>
    </w:rPr>
  </w:style>
  <w:style w:type="paragraph" w:styleId="Nincstrkz">
    <w:name w:val="No Spacing"/>
    <w:uiPriority w:val="1"/>
    <w:qFormat/>
    <w:rsid w:val="00927C5C"/>
    <w:rPr>
      <w:rFonts w:ascii="Times New Roman" w:eastAsia="Times New Roman" w:hAnsi="Times New Roman"/>
      <w:sz w:val="24"/>
      <w:szCs w:val="24"/>
    </w:rPr>
  </w:style>
  <w:style w:type="paragraph" w:customStyle="1" w:styleId="CharCharCharChar">
    <w:name w:val="Char Char Char Char"/>
    <w:basedOn w:val="Norml"/>
    <w:rsid w:val="00204359"/>
    <w:pPr>
      <w:spacing w:before="120" w:afterLines="50" w:line="240" w:lineRule="exact"/>
      <w:ind w:left="180"/>
    </w:pPr>
    <w:rPr>
      <w:rFonts w:ascii="Verdana" w:eastAsia="Times New Roman" w:hAnsi="Verdana" w:cs="Verdana"/>
      <w:noProof/>
      <w:sz w:val="20"/>
      <w:szCs w:val="20"/>
      <w:lang w:val="en-US"/>
    </w:rPr>
  </w:style>
  <w:style w:type="paragraph" w:styleId="Szvegtrzsbehzssal">
    <w:name w:val="Body Text Indent"/>
    <w:basedOn w:val="Norml"/>
    <w:link w:val="SzvegtrzsbehzssalChar"/>
    <w:uiPriority w:val="99"/>
    <w:semiHidden/>
    <w:unhideWhenUsed/>
    <w:rsid w:val="00204359"/>
    <w:pPr>
      <w:spacing w:after="120"/>
      <w:ind w:left="283"/>
    </w:pPr>
  </w:style>
  <w:style w:type="character" w:customStyle="1" w:styleId="SzvegtrzsbehzssalChar">
    <w:name w:val="Szövegtörzs behúzással Char"/>
    <w:link w:val="Szvegtrzsbehzssal"/>
    <w:uiPriority w:val="99"/>
    <w:semiHidden/>
    <w:rsid w:val="00204359"/>
    <w:rPr>
      <w:sz w:val="22"/>
      <w:szCs w:val="22"/>
      <w:lang w:eastAsia="en-US"/>
    </w:rPr>
  </w:style>
  <w:style w:type="paragraph" w:customStyle="1" w:styleId="cf0">
    <w:name w:val="cf0"/>
    <w:basedOn w:val="Norml"/>
    <w:rsid w:val="005C70D6"/>
    <w:pPr>
      <w:spacing w:before="100" w:beforeAutospacing="1" w:after="100" w:afterAutospacing="1" w:line="240" w:lineRule="auto"/>
    </w:pPr>
    <w:rPr>
      <w:rFonts w:ascii="Times New Roman" w:eastAsia="Times New Roman" w:hAnsi="Times New Roman"/>
      <w:sz w:val="24"/>
      <w:szCs w:val="24"/>
      <w:lang w:eastAsia="hu-HU"/>
    </w:rPr>
  </w:style>
  <w:style w:type="character" w:styleId="Hiperhivatkozs">
    <w:name w:val="Hyperlink"/>
    <w:uiPriority w:val="99"/>
    <w:unhideWhenUsed/>
    <w:rsid w:val="005C70D6"/>
    <w:rPr>
      <w:color w:val="0000FF"/>
      <w:u w:val="single"/>
    </w:rPr>
  </w:style>
  <w:style w:type="character" w:customStyle="1" w:styleId="hl">
    <w:name w:val="hl"/>
    <w:rsid w:val="005C70D6"/>
  </w:style>
  <w:style w:type="paragraph" w:customStyle="1" w:styleId="BPszvegtest">
    <w:name w:val="BP_szövegtest"/>
    <w:basedOn w:val="Norml"/>
    <w:qFormat/>
    <w:rsid w:val="00CE7AA9"/>
    <w:pPr>
      <w:tabs>
        <w:tab w:val="left" w:pos="3740"/>
        <w:tab w:val="left" w:pos="5720"/>
      </w:tabs>
      <w:spacing w:line="264" w:lineRule="auto"/>
      <w:jc w:val="both"/>
    </w:pPr>
    <w:rPr>
      <w:rFonts w:ascii="Arial" w:hAnsi="Arial" w:cs="Arial"/>
    </w:rPr>
  </w:style>
  <w:style w:type="paragraph" w:customStyle="1" w:styleId="Bekezds">
    <w:name w:val="Bekezdés"/>
    <w:uiPriority w:val="99"/>
    <w:rsid w:val="006C5941"/>
    <w:pPr>
      <w:widowControl w:val="0"/>
      <w:autoSpaceDE w:val="0"/>
      <w:autoSpaceDN w:val="0"/>
      <w:adjustRightInd w:val="0"/>
      <w:ind w:firstLine="202"/>
    </w:pPr>
    <w:rPr>
      <w:rFonts w:ascii="Times New Roman" w:eastAsiaTheme="minorEastAsia" w:hAnsi="Times New Roman"/>
      <w:sz w:val="24"/>
      <w:szCs w:val="24"/>
    </w:rPr>
  </w:style>
  <w:style w:type="paragraph" w:customStyle="1" w:styleId="Standard">
    <w:name w:val="Standard"/>
    <w:rsid w:val="004571D9"/>
    <w:pPr>
      <w:suppressAutoHyphens/>
      <w:autoSpaceDN w:val="0"/>
      <w:spacing w:after="200" w:line="276" w:lineRule="auto"/>
      <w:textAlignment w:val="baseline"/>
    </w:pPr>
    <w:rPr>
      <w:kern w:val="3"/>
      <w:sz w:val="22"/>
      <w:szCs w:val="22"/>
      <w:lang w:eastAsia="zh-CN"/>
    </w:rPr>
  </w:style>
  <w:style w:type="character" w:styleId="Feloldatlanmegemlts">
    <w:name w:val="Unresolved Mention"/>
    <w:basedOn w:val="Bekezdsalapbettpusa"/>
    <w:uiPriority w:val="99"/>
    <w:semiHidden/>
    <w:unhideWhenUsed/>
    <w:rsid w:val="0050761E"/>
    <w:rPr>
      <w:color w:val="605E5C"/>
      <w:shd w:val="clear" w:color="auto" w:fill="E1DFDD"/>
    </w:rPr>
  </w:style>
  <w:style w:type="character" w:customStyle="1" w:styleId="Cmsor2Char">
    <w:name w:val="Címsor 2 Char"/>
    <w:basedOn w:val="Bekezdsalapbettpusa"/>
    <w:link w:val="Cmsor2"/>
    <w:rsid w:val="0059723D"/>
    <w:rPr>
      <w:rFonts w:ascii="Times New Roman" w:eastAsia="Times New Roman" w:hAnsi="Times New Roman"/>
      <w:b/>
      <w:i/>
      <w:sz w:val="24"/>
    </w:rPr>
  </w:style>
  <w:style w:type="paragraph" w:styleId="NormlWeb">
    <w:name w:val="Normal (Web)"/>
    <w:basedOn w:val="Norml"/>
    <w:uiPriority w:val="99"/>
    <w:semiHidden/>
    <w:unhideWhenUsed/>
    <w:rsid w:val="0059723D"/>
    <w:pPr>
      <w:spacing w:before="100" w:beforeAutospacing="1" w:after="100" w:afterAutospacing="1" w:line="240" w:lineRule="auto"/>
    </w:pPr>
    <w:rPr>
      <w:rFonts w:cs="Calibri"/>
      <w:lang w:eastAsia="hu-HU"/>
    </w:rPr>
  </w:style>
  <w:style w:type="character" w:customStyle="1" w:styleId="Cmsor3Char">
    <w:name w:val="Címsor 3 Char"/>
    <w:basedOn w:val="Bekezdsalapbettpusa"/>
    <w:link w:val="Cmsor3"/>
    <w:uiPriority w:val="9"/>
    <w:semiHidden/>
    <w:rsid w:val="00EB5E0E"/>
    <w:rPr>
      <w:rFonts w:asciiTheme="majorHAnsi" w:eastAsiaTheme="majorEastAsia" w:hAnsiTheme="majorHAnsi" w:cstheme="majorBidi"/>
      <w:color w:val="243F60" w:themeColor="accent1" w:themeShade="7F"/>
      <w:sz w:val="24"/>
      <w:szCs w:val="24"/>
      <w:lang w:eastAsia="en-US"/>
    </w:rPr>
  </w:style>
  <w:style w:type="character" w:styleId="Kiemels2">
    <w:name w:val="Strong"/>
    <w:basedOn w:val="Bekezdsalapbettpusa"/>
    <w:uiPriority w:val="22"/>
    <w:qFormat/>
    <w:rsid w:val="00871F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00305">
      <w:bodyDiv w:val="1"/>
      <w:marLeft w:val="0"/>
      <w:marRight w:val="0"/>
      <w:marTop w:val="0"/>
      <w:marBottom w:val="0"/>
      <w:divBdr>
        <w:top w:val="none" w:sz="0" w:space="0" w:color="auto"/>
        <w:left w:val="none" w:sz="0" w:space="0" w:color="auto"/>
        <w:bottom w:val="none" w:sz="0" w:space="0" w:color="auto"/>
        <w:right w:val="none" w:sz="0" w:space="0" w:color="auto"/>
      </w:divBdr>
    </w:div>
    <w:div w:id="238057024">
      <w:bodyDiv w:val="1"/>
      <w:marLeft w:val="0"/>
      <w:marRight w:val="0"/>
      <w:marTop w:val="0"/>
      <w:marBottom w:val="0"/>
      <w:divBdr>
        <w:top w:val="none" w:sz="0" w:space="0" w:color="auto"/>
        <w:left w:val="none" w:sz="0" w:space="0" w:color="auto"/>
        <w:bottom w:val="none" w:sz="0" w:space="0" w:color="auto"/>
        <w:right w:val="none" w:sz="0" w:space="0" w:color="auto"/>
      </w:divBdr>
    </w:div>
    <w:div w:id="466708473">
      <w:bodyDiv w:val="1"/>
      <w:marLeft w:val="0"/>
      <w:marRight w:val="0"/>
      <w:marTop w:val="0"/>
      <w:marBottom w:val="0"/>
      <w:divBdr>
        <w:top w:val="none" w:sz="0" w:space="0" w:color="auto"/>
        <w:left w:val="none" w:sz="0" w:space="0" w:color="auto"/>
        <w:bottom w:val="none" w:sz="0" w:space="0" w:color="auto"/>
        <w:right w:val="none" w:sz="0" w:space="0" w:color="auto"/>
      </w:divBdr>
    </w:div>
    <w:div w:id="974989532">
      <w:bodyDiv w:val="1"/>
      <w:marLeft w:val="0"/>
      <w:marRight w:val="0"/>
      <w:marTop w:val="0"/>
      <w:marBottom w:val="0"/>
      <w:divBdr>
        <w:top w:val="none" w:sz="0" w:space="0" w:color="auto"/>
        <w:left w:val="none" w:sz="0" w:space="0" w:color="auto"/>
        <w:bottom w:val="none" w:sz="0" w:space="0" w:color="auto"/>
        <w:right w:val="none" w:sz="0" w:space="0" w:color="auto"/>
      </w:divBdr>
    </w:div>
    <w:div w:id="1033312719">
      <w:bodyDiv w:val="1"/>
      <w:marLeft w:val="0"/>
      <w:marRight w:val="0"/>
      <w:marTop w:val="0"/>
      <w:marBottom w:val="0"/>
      <w:divBdr>
        <w:top w:val="none" w:sz="0" w:space="0" w:color="auto"/>
        <w:left w:val="none" w:sz="0" w:space="0" w:color="auto"/>
        <w:bottom w:val="none" w:sz="0" w:space="0" w:color="auto"/>
        <w:right w:val="none" w:sz="0" w:space="0" w:color="auto"/>
      </w:divBdr>
    </w:div>
    <w:div w:id="1114012840">
      <w:bodyDiv w:val="1"/>
      <w:marLeft w:val="0"/>
      <w:marRight w:val="0"/>
      <w:marTop w:val="0"/>
      <w:marBottom w:val="0"/>
      <w:divBdr>
        <w:top w:val="none" w:sz="0" w:space="0" w:color="auto"/>
        <w:left w:val="none" w:sz="0" w:space="0" w:color="auto"/>
        <w:bottom w:val="none" w:sz="0" w:space="0" w:color="auto"/>
        <w:right w:val="none" w:sz="0" w:space="0" w:color="auto"/>
      </w:divBdr>
    </w:div>
    <w:div w:id="1146581739">
      <w:bodyDiv w:val="1"/>
      <w:marLeft w:val="0"/>
      <w:marRight w:val="0"/>
      <w:marTop w:val="0"/>
      <w:marBottom w:val="0"/>
      <w:divBdr>
        <w:top w:val="none" w:sz="0" w:space="0" w:color="auto"/>
        <w:left w:val="none" w:sz="0" w:space="0" w:color="auto"/>
        <w:bottom w:val="none" w:sz="0" w:space="0" w:color="auto"/>
        <w:right w:val="none" w:sz="0" w:space="0" w:color="auto"/>
      </w:divBdr>
    </w:div>
    <w:div w:id="1176769576">
      <w:bodyDiv w:val="1"/>
      <w:marLeft w:val="0"/>
      <w:marRight w:val="0"/>
      <w:marTop w:val="0"/>
      <w:marBottom w:val="0"/>
      <w:divBdr>
        <w:top w:val="none" w:sz="0" w:space="0" w:color="auto"/>
        <w:left w:val="none" w:sz="0" w:space="0" w:color="auto"/>
        <w:bottom w:val="none" w:sz="0" w:space="0" w:color="auto"/>
        <w:right w:val="none" w:sz="0" w:space="0" w:color="auto"/>
      </w:divBdr>
    </w:div>
    <w:div w:id="1303464216">
      <w:bodyDiv w:val="1"/>
      <w:marLeft w:val="0"/>
      <w:marRight w:val="0"/>
      <w:marTop w:val="0"/>
      <w:marBottom w:val="0"/>
      <w:divBdr>
        <w:top w:val="none" w:sz="0" w:space="0" w:color="auto"/>
        <w:left w:val="none" w:sz="0" w:space="0" w:color="auto"/>
        <w:bottom w:val="none" w:sz="0" w:space="0" w:color="auto"/>
        <w:right w:val="none" w:sz="0" w:space="0" w:color="auto"/>
      </w:divBdr>
    </w:div>
    <w:div w:id="1502502756">
      <w:bodyDiv w:val="1"/>
      <w:marLeft w:val="0"/>
      <w:marRight w:val="0"/>
      <w:marTop w:val="0"/>
      <w:marBottom w:val="0"/>
      <w:divBdr>
        <w:top w:val="none" w:sz="0" w:space="0" w:color="auto"/>
        <w:left w:val="none" w:sz="0" w:space="0" w:color="auto"/>
        <w:bottom w:val="none" w:sz="0" w:space="0" w:color="auto"/>
        <w:right w:val="none" w:sz="0" w:space="0" w:color="auto"/>
      </w:divBdr>
    </w:div>
    <w:div w:id="1607729298">
      <w:bodyDiv w:val="1"/>
      <w:marLeft w:val="0"/>
      <w:marRight w:val="0"/>
      <w:marTop w:val="0"/>
      <w:marBottom w:val="0"/>
      <w:divBdr>
        <w:top w:val="none" w:sz="0" w:space="0" w:color="auto"/>
        <w:left w:val="none" w:sz="0" w:space="0" w:color="auto"/>
        <w:bottom w:val="none" w:sz="0" w:space="0" w:color="auto"/>
        <w:right w:val="none" w:sz="0" w:space="0" w:color="auto"/>
      </w:divBdr>
    </w:div>
    <w:div w:id="1620066271">
      <w:bodyDiv w:val="1"/>
      <w:marLeft w:val="0"/>
      <w:marRight w:val="0"/>
      <w:marTop w:val="0"/>
      <w:marBottom w:val="0"/>
      <w:divBdr>
        <w:top w:val="none" w:sz="0" w:space="0" w:color="auto"/>
        <w:left w:val="none" w:sz="0" w:space="0" w:color="auto"/>
        <w:bottom w:val="none" w:sz="0" w:space="0" w:color="auto"/>
        <w:right w:val="none" w:sz="0" w:space="0" w:color="auto"/>
      </w:divBdr>
    </w:div>
    <w:div w:id="1646230311">
      <w:bodyDiv w:val="1"/>
      <w:marLeft w:val="0"/>
      <w:marRight w:val="0"/>
      <w:marTop w:val="0"/>
      <w:marBottom w:val="0"/>
      <w:divBdr>
        <w:top w:val="none" w:sz="0" w:space="0" w:color="auto"/>
        <w:left w:val="none" w:sz="0" w:space="0" w:color="auto"/>
        <w:bottom w:val="none" w:sz="0" w:space="0" w:color="auto"/>
        <w:right w:val="none" w:sz="0" w:space="0" w:color="auto"/>
      </w:divBdr>
    </w:div>
    <w:div w:id="1775322614">
      <w:bodyDiv w:val="1"/>
      <w:marLeft w:val="0"/>
      <w:marRight w:val="0"/>
      <w:marTop w:val="0"/>
      <w:marBottom w:val="0"/>
      <w:divBdr>
        <w:top w:val="none" w:sz="0" w:space="0" w:color="auto"/>
        <w:left w:val="none" w:sz="0" w:space="0" w:color="auto"/>
        <w:bottom w:val="none" w:sz="0" w:space="0" w:color="auto"/>
        <w:right w:val="none" w:sz="0" w:space="0" w:color="auto"/>
      </w:divBdr>
    </w:div>
    <w:div w:id="1918399495">
      <w:bodyDiv w:val="1"/>
      <w:marLeft w:val="0"/>
      <w:marRight w:val="0"/>
      <w:marTop w:val="0"/>
      <w:marBottom w:val="0"/>
      <w:divBdr>
        <w:top w:val="none" w:sz="0" w:space="0" w:color="auto"/>
        <w:left w:val="none" w:sz="0" w:space="0" w:color="auto"/>
        <w:bottom w:val="none" w:sz="0" w:space="0" w:color="auto"/>
        <w:right w:val="none" w:sz="0" w:space="0" w:color="auto"/>
      </w:divBdr>
    </w:div>
    <w:div w:id="2028020514">
      <w:bodyDiv w:val="1"/>
      <w:marLeft w:val="0"/>
      <w:marRight w:val="0"/>
      <w:marTop w:val="0"/>
      <w:marBottom w:val="0"/>
      <w:divBdr>
        <w:top w:val="none" w:sz="0" w:space="0" w:color="auto"/>
        <w:left w:val="none" w:sz="0" w:space="0" w:color="auto"/>
        <w:bottom w:val="none" w:sz="0" w:space="0" w:color="auto"/>
        <w:right w:val="none" w:sz="0" w:space="0" w:color="auto"/>
      </w:divBdr>
    </w:div>
    <w:div w:id="211694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4.png@01DB9751.C62DD84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8F12B-0A72-480C-ABB9-97E8A653B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3343</Words>
  <Characters>23069</Characters>
  <Application>Microsoft Office Word</Application>
  <DocSecurity>0</DocSecurity>
  <Lines>192</Lines>
  <Paragraphs>52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T-Cont Kft</dc:creator>
  <cp:lastModifiedBy>Bertalan Linda</cp:lastModifiedBy>
  <cp:revision>3</cp:revision>
  <cp:lastPrinted>2025-03-17T08:03:00Z</cp:lastPrinted>
  <dcterms:created xsi:type="dcterms:W3CDTF">2025-04-04T07:10:00Z</dcterms:created>
  <dcterms:modified xsi:type="dcterms:W3CDTF">2025-04-04T09:56:00Z</dcterms:modified>
</cp:coreProperties>
</file>